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9DEF54F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591B3F">
        <w:rPr>
          <w:rFonts w:ascii="Arial" w:eastAsia="Times New Roman" w:hAnsi="Arial"/>
          <w:b/>
          <w:bCs/>
          <w:sz w:val="24"/>
          <w:szCs w:val="24"/>
        </w:rPr>
        <w:t>3</w:t>
      </w:r>
      <w:r w:rsidR="000F786C">
        <w:rPr>
          <w:rFonts w:ascii="Arial" w:eastAsia="Times New Roman" w:hAnsi="Arial"/>
          <w:b/>
          <w:bCs/>
          <w:sz w:val="24"/>
          <w:szCs w:val="24"/>
        </w:rPr>
        <w:t>bis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8144AE" w:rsidRPr="008144AE">
        <w:rPr>
          <w:rFonts w:ascii="Arial" w:eastAsia="Times New Roman" w:hAnsi="Arial"/>
          <w:b/>
          <w:bCs/>
          <w:sz w:val="24"/>
          <w:szCs w:val="24"/>
        </w:rPr>
        <w:t>R2-2310932</w:t>
      </w:r>
    </w:p>
    <w:p w14:paraId="5EA630F2" w14:textId="77777777" w:rsidR="000F786C" w:rsidRPr="000F786C" w:rsidRDefault="000F786C" w:rsidP="000F786C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lang w:val="de-DE"/>
        </w:rPr>
      </w:pPr>
      <w:r w:rsidRPr="000F786C">
        <w:rPr>
          <w:rFonts w:ascii="Arial" w:hAnsi="Arial"/>
          <w:b/>
          <w:sz w:val="24"/>
          <w:lang w:val="de-DE"/>
        </w:rPr>
        <w:t xml:space="preserve">Xiamen, China, </w:t>
      </w:r>
      <w:proofErr w:type="spellStart"/>
      <w:r w:rsidRPr="000F786C">
        <w:rPr>
          <w:rFonts w:ascii="Arial" w:hAnsi="Arial"/>
          <w:b/>
          <w:sz w:val="24"/>
          <w:lang w:val="de-DE"/>
        </w:rPr>
        <w:t>October</w:t>
      </w:r>
      <w:proofErr w:type="spellEnd"/>
      <w:r w:rsidRPr="000F786C">
        <w:rPr>
          <w:rFonts w:ascii="Arial" w:hAnsi="Arial"/>
          <w:b/>
          <w:sz w:val="24"/>
          <w:lang w:val="de-DE"/>
        </w:rPr>
        <w:t xml:space="preserve"> 9</w:t>
      </w:r>
      <w:r w:rsidRPr="000F786C">
        <w:rPr>
          <w:rFonts w:ascii="Arial" w:hAnsi="Arial"/>
          <w:b/>
          <w:sz w:val="24"/>
          <w:vertAlign w:val="superscript"/>
          <w:lang w:val="de-DE"/>
        </w:rPr>
        <w:t>th</w:t>
      </w:r>
      <w:r w:rsidRPr="000F786C">
        <w:rPr>
          <w:rFonts w:ascii="Arial" w:hAnsi="Arial"/>
          <w:b/>
          <w:sz w:val="24"/>
          <w:lang w:val="de-DE"/>
        </w:rPr>
        <w:t xml:space="preserve"> – 13</w:t>
      </w:r>
      <w:r w:rsidRPr="000F786C">
        <w:rPr>
          <w:rFonts w:ascii="Arial" w:hAnsi="Arial"/>
          <w:b/>
          <w:sz w:val="24"/>
          <w:vertAlign w:val="superscript"/>
          <w:lang w:val="de-DE"/>
        </w:rPr>
        <w:t>th</w:t>
      </w:r>
      <w:r w:rsidRPr="000F786C">
        <w:rPr>
          <w:rFonts w:ascii="Arial" w:hAnsi="Arial"/>
          <w:b/>
          <w:sz w:val="24"/>
          <w:lang w:val="de-DE"/>
        </w:rPr>
        <w:t>, 2023</w:t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00A2E506" w:rsidR="006D3016" w:rsidRPr="005140F9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F26BED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B96691">
        <w:rPr>
          <w:rFonts w:ascii="Arial" w:eastAsia="MS Mincho" w:hAnsi="Arial" w:cs="Arial"/>
          <w:b/>
          <w:bCs/>
          <w:sz w:val="24"/>
          <w:lang w:eastAsia="en-US"/>
        </w:rPr>
        <w:t>20.2</w:t>
      </w:r>
    </w:p>
    <w:p w14:paraId="5685B4D7" w14:textId="7043C80E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0F786C">
        <w:rPr>
          <w:rFonts w:ascii="Arial" w:eastAsia="Times New Roman" w:hAnsi="Arial" w:cs="Arial"/>
          <w:b/>
          <w:bCs/>
          <w:sz w:val="24"/>
          <w:lang w:eastAsia="en-US"/>
        </w:rPr>
        <w:t>Ericsson</w:t>
      </w:r>
    </w:p>
    <w:p w14:paraId="62778E85" w14:textId="3969E99B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0F786C">
        <w:rPr>
          <w:rFonts w:ascii="Arial" w:eastAsia="Times New Roman" w:hAnsi="Arial" w:cs="Arial"/>
          <w:b/>
          <w:bCs/>
          <w:sz w:val="24"/>
          <w:lang w:eastAsia="en-US"/>
        </w:rPr>
        <w:t>MAC issues for</w:t>
      </w:r>
      <w:r w:rsidR="002163D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B16108">
        <w:rPr>
          <w:rFonts w:ascii="Arial" w:eastAsia="Times New Roman" w:hAnsi="Arial" w:cs="Arial"/>
          <w:b/>
          <w:bCs/>
          <w:sz w:val="24"/>
          <w:lang w:eastAsia="en-US"/>
        </w:rPr>
        <w:t>multi-DCI multi-TRP with two TAs</w:t>
      </w:r>
      <w:r w:rsidR="00F739ED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730239E3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842865" w:rsidRPr="00842865">
        <w:rPr>
          <w:rFonts w:ascii="Arial" w:eastAsia="Times New Roman" w:hAnsi="Arial" w:cs="Arial"/>
          <w:b/>
          <w:bCs/>
          <w:sz w:val="24"/>
          <w:lang w:eastAsia="en-US"/>
        </w:rPr>
        <w:t>NR_MIMO_evo_DL_UL</w:t>
      </w:r>
      <w:proofErr w:type="spellEnd"/>
      <w:r w:rsidR="00842865" w:rsidRPr="00842865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0F786C">
        <w:rPr>
          <w:rFonts w:ascii="Arial" w:eastAsia="Times New Roman" w:hAnsi="Arial" w:cs="Arial"/>
          <w:b/>
          <w:bCs/>
          <w:sz w:val="24"/>
          <w:lang w:eastAsia="en-US"/>
        </w:rPr>
        <w:t xml:space="preserve">,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Rel</w:t>
      </w:r>
      <w:r w:rsidR="000F786C">
        <w:rPr>
          <w:rFonts w:ascii="Arial" w:eastAsia="Times New Roman" w:hAnsi="Arial" w:cs="Arial"/>
          <w:b/>
          <w:bCs/>
          <w:sz w:val="24"/>
          <w:lang w:eastAsia="en-US"/>
        </w:rPr>
        <w:t>-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69CA83F1" w14:textId="45B75A3D" w:rsidR="005140F9" w:rsidRDefault="005140F9" w:rsidP="00B80032">
      <w:pPr>
        <w:spacing w:after="240"/>
        <w:ind w:right="-101"/>
        <w:jc w:val="both"/>
      </w:pPr>
      <w:r>
        <w:rPr>
          <w:rFonts w:hint="eastAsia"/>
        </w:rPr>
        <w:t>In</w:t>
      </w:r>
      <w:r>
        <w:t xml:space="preserve"> RAN2 #12</w:t>
      </w:r>
      <w:r w:rsidR="000F786C">
        <w:t>3</w:t>
      </w:r>
      <w:r>
        <w:t xml:space="preserve"> meeting, the following agreement </w:t>
      </w:r>
      <w:r w:rsidR="00F54AB0">
        <w:t>was</w:t>
      </w:r>
      <w:r>
        <w:t xml:space="preserve"> made</w:t>
      </w:r>
      <w:r w:rsidR="000F786C">
        <w:t>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51FA4" w14:paraId="108D0767" w14:textId="77777777" w:rsidTr="00851FA4">
        <w:tc>
          <w:tcPr>
            <w:tcW w:w="9628" w:type="dxa"/>
          </w:tcPr>
          <w:p w14:paraId="41BDB14F" w14:textId="77777777" w:rsidR="000F786C" w:rsidRPr="000F786C" w:rsidRDefault="000F786C" w:rsidP="000F786C">
            <w:pPr>
              <w:pStyle w:val="Agreement"/>
            </w:pPr>
            <w:r w:rsidRPr="000F786C">
              <w:t>Each joint/UL TCI state is associated with either TAG1 or TAG2 by RRC configuration.</w:t>
            </w:r>
          </w:p>
          <w:p w14:paraId="2547FC6B" w14:textId="77777777" w:rsidR="000F786C" w:rsidRPr="000F786C" w:rsidRDefault="000F786C" w:rsidP="000F786C">
            <w:pPr>
              <w:pStyle w:val="Agreement"/>
            </w:pPr>
            <w:r w:rsidRPr="000F786C">
              <w:t>RAN2 do not assume any restriction on grouping serving cells/TRPs to TAGs unless RAN1 indication comes.</w:t>
            </w:r>
          </w:p>
          <w:p w14:paraId="55AB4ABE" w14:textId="77777777" w:rsidR="000F786C" w:rsidRPr="000F786C" w:rsidRDefault="000F786C" w:rsidP="000F786C">
            <w:pPr>
              <w:pStyle w:val="Agreement"/>
            </w:pPr>
            <w:r w:rsidRPr="000F786C">
              <w:t xml:space="preserve">RAN2 assumes the current 4 TAGs per cell group is sufficient to support Rel-18 </w:t>
            </w:r>
            <w:proofErr w:type="spellStart"/>
            <w:r w:rsidRPr="000F786C">
              <w:t>mDCI</w:t>
            </w:r>
            <w:proofErr w:type="spellEnd"/>
            <w:r w:rsidRPr="000F786C">
              <w:t xml:space="preserve"> </w:t>
            </w:r>
            <w:proofErr w:type="spellStart"/>
            <w:r w:rsidRPr="000F786C">
              <w:t>mTRP</w:t>
            </w:r>
            <w:proofErr w:type="spellEnd"/>
            <w:r w:rsidRPr="000F786C">
              <w:t xml:space="preserve"> with 2 </w:t>
            </w:r>
            <w:proofErr w:type="spellStart"/>
            <w:r w:rsidRPr="000F786C">
              <w:t>TAs.</w:t>
            </w:r>
            <w:proofErr w:type="spellEnd"/>
          </w:p>
          <w:p w14:paraId="275F4BDE" w14:textId="77777777" w:rsidR="000F786C" w:rsidRPr="000F786C" w:rsidRDefault="000F786C" w:rsidP="000F786C">
            <w:pPr>
              <w:pStyle w:val="Agreement"/>
            </w:pPr>
            <w:r w:rsidRPr="000F786C">
              <w:t xml:space="preserve">At least when both TATs for a </w:t>
            </w:r>
            <w:proofErr w:type="spellStart"/>
            <w:r w:rsidRPr="000F786C">
              <w:t>SpCell</w:t>
            </w:r>
            <w:proofErr w:type="spellEnd"/>
            <w:r w:rsidRPr="000F786C">
              <w:t xml:space="preserve"> are expired, 1-8 are applied to all TRPs of all serving cells.</w:t>
            </w:r>
          </w:p>
          <w:p w14:paraId="0DEE4C42" w14:textId="77777777" w:rsidR="000F786C" w:rsidRPr="000F786C" w:rsidRDefault="000F786C" w:rsidP="000F786C">
            <w:pPr>
              <w:pStyle w:val="Agreement"/>
            </w:pPr>
            <w:r w:rsidRPr="000F786C">
              <w:t xml:space="preserve">At least when both TATs for a </w:t>
            </w:r>
            <w:proofErr w:type="spellStart"/>
            <w:r w:rsidRPr="000F786C">
              <w:t>SCell</w:t>
            </w:r>
            <w:proofErr w:type="spellEnd"/>
            <w:r w:rsidRPr="000F786C">
              <w:t xml:space="preserve"> are expired (assuming PTAG(s) of the cell group still running), 1-7 are applied to all TRPs associated to the TAG with the expired TAT (including both TRPs of the concerned </w:t>
            </w:r>
            <w:proofErr w:type="spellStart"/>
            <w:r w:rsidRPr="000F786C">
              <w:t>SCell</w:t>
            </w:r>
            <w:proofErr w:type="spellEnd"/>
            <w:r w:rsidRPr="000F786C">
              <w:t>).</w:t>
            </w:r>
          </w:p>
          <w:p w14:paraId="09F033D5" w14:textId="77777777" w:rsidR="000F786C" w:rsidRPr="000F786C" w:rsidRDefault="000F786C" w:rsidP="000F786C">
            <w:pPr>
              <w:pStyle w:val="Agreement"/>
            </w:pPr>
            <w:r w:rsidRPr="000F786C">
              <w:t xml:space="preserve">We will use the 2-PTAG model, i.e., both TAGs of </w:t>
            </w:r>
            <w:proofErr w:type="spellStart"/>
            <w:r w:rsidRPr="000F786C">
              <w:t>SpCell</w:t>
            </w:r>
            <w:proofErr w:type="spellEnd"/>
            <w:r w:rsidRPr="000F786C">
              <w:t xml:space="preserve"> are </w:t>
            </w:r>
            <w:proofErr w:type="gramStart"/>
            <w:r w:rsidRPr="000F786C">
              <w:t>PTAGs;</w:t>
            </w:r>
            <w:proofErr w:type="gramEnd"/>
            <w:r w:rsidRPr="000F786C">
              <w:t xml:space="preserve"> </w:t>
            </w:r>
          </w:p>
          <w:p w14:paraId="5F011A2A" w14:textId="77777777" w:rsidR="000F786C" w:rsidRPr="000F786C" w:rsidRDefault="000F786C" w:rsidP="000F786C">
            <w:pPr>
              <w:pStyle w:val="Agreement"/>
            </w:pPr>
            <w:r w:rsidRPr="000F786C">
              <w:t xml:space="preserve">When the TAT for STAG is expired and the other TAT is running for a serving cell (i.e., </w:t>
            </w:r>
            <w:proofErr w:type="spellStart"/>
            <w:r w:rsidRPr="000F786C">
              <w:t>SCell</w:t>
            </w:r>
            <w:proofErr w:type="spellEnd"/>
            <w:r w:rsidRPr="000F786C">
              <w:t>), no impact to the TRP with running TAT; 1 and 7 are applied to the TRP with TAT expired, FFS whether 2-6 are applied to the TRP with TAT expired,</w:t>
            </w:r>
          </w:p>
          <w:p w14:paraId="4855A868" w14:textId="77777777" w:rsidR="000F786C" w:rsidRPr="000F786C" w:rsidRDefault="000F786C" w:rsidP="000F786C">
            <w:pPr>
              <w:pStyle w:val="Agreement"/>
            </w:pPr>
            <w:r w:rsidRPr="000F786C">
              <w:t>when the TAT for PTAG is expired and the other TAT is running for a serving cell (</w:t>
            </w:r>
            <w:proofErr w:type="spellStart"/>
            <w:r w:rsidRPr="000F786C">
              <w:t>SpCell</w:t>
            </w:r>
            <w:proofErr w:type="spellEnd"/>
            <w:r w:rsidRPr="000F786C">
              <w:t xml:space="preserve"> or </w:t>
            </w:r>
            <w:proofErr w:type="spellStart"/>
            <w:r w:rsidRPr="000F786C">
              <w:t>SCell</w:t>
            </w:r>
            <w:proofErr w:type="spellEnd"/>
            <w:r w:rsidRPr="000F786C">
              <w:t>), no impact to the TRP with running TAT; 1 and 7 are applied to the TRP with TAT expired, FFS whether 2-6 are applied to the TRP with TAT expired.</w:t>
            </w:r>
          </w:p>
          <w:p w14:paraId="192A6DE2" w14:textId="77777777" w:rsidR="000F786C" w:rsidRPr="000F786C" w:rsidRDefault="000F786C" w:rsidP="000F786C">
            <w:pPr>
              <w:pStyle w:val="Agreement"/>
            </w:pPr>
            <w:r w:rsidRPr="000F786C">
              <w:t xml:space="preserve">For inter-cell PDCCH order CFRA to the </w:t>
            </w:r>
            <w:proofErr w:type="spellStart"/>
            <w:r w:rsidRPr="000F786C">
              <w:t>additionalPCI</w:t>
            </w:r>
            <w:proofErr w:type="spellEnd"/>
            <w:r w:rsidRPr="000F786C">
              <w:t xml:space="preserve">, </w:t>
            </w:r>
          </w:p>
          <w:p w14:paraId="0BC63140" w14:textId="77777777" w:rsidR="000F786C" w:rsidRPr="000F786C" w:rsidRDefault="000F786C" w:rsidP="000F786C">
            <w:pPr>
              <w:pStyle w:val="Agreement"/>
            </w:pPr>
            <w:r w:rsidRPr="000F786C">
              <w:t xml:space="preserve">PDCCH order indicates which </w:t>
            </w:r>
            <w:proofErr w:type="spellStart"/>
            <w:r w:rsidRPr="000F786C">
              <w:t>additionalPCI’s</w:t>
            </w:r>
            <w:proofErr w:type="spellEnd"/>
            <w:r w:rsidRPr="000F786C">
              <w:t xml:space="preserve"> PRACH configuration to be used (according to RAN1 agreement), </w:t>
            </w:r>
          </w:p>
          <w:p w14:paraId="4D5C15ED" w14:textId="77777777" w:rsidR="000F786C" w:rsidRPr="000F786C" w:rsidRDefault="000F786C" w:rsidP="000F786C">
            <w:pPr>
              <w:pStyle w:val="Agreement"/>
            </w:pPr>
            <w:r w:rsidRPr="000F786C">
              <w:t xml:space="preserve">The following is taken as baseline (for intra-cell case): for CBRA, we reuse the mechanism agreed for CFRA case, </w:t>
            </w:r>
            <w:proofErr w:type="gramStart"/>
            <w:r w:rsidRPr="000F786C">
              <w:t>i.e.</w:t>
            </w:r>
            <w:proofErr w:type="gramEnd"/>
            <w:r w:rsidRPr="000F786C">
              <w:t xml:space="preserve"> use the RA RAR to indicate the TAG.</w:t>
            </w:r>
          </w:p>
          <w:p w14:paraId="60C20F58" w14:textId="77777777" w:rsidR="000F786C" w:rsidRPr="000F786C" w:rsidRDefault="000F786C" w:rsidP="000F786C">
            <w:pPr>
              <w:pStyle w:val="Agreement"/>
            </w:pPr>
            <w:r w:rsidRPr="000F786C">
              <w:t>The following information can be indicated by the MAC CE (for separate DL/UL TCI mode):</w:t>
            </w:r>
          </w:p>
          <w:p w14:paraId="0FD3928A" w14:textId="77777777" w:rsidR="000F786C" w:rsidRPr="000F786C" w:rsidRDefault="000F786C" w:rsidP="000F786C">
            <w:pPr>
              <w:pStyle w:val="Agreement"/>
            </w:pPr>
            <w:r w:rsidRPr="000F786C">
              <w:t>if the unified TCI state is for one of the TRPs (i.e., 1</w:t>
            </w:r>
            <w:r w:rsidRPr="000F786C">
              <w:rPr>
                <w:vertAlign w:val="superscript"/>
              </w:rPr>
              <w:t>st</w:t>
            </w:r>
            <w:r w:rsidRPr="000F786C">
              <w:t xml:space="preserve"> or 2</w:t>
            </w:r>
            <w:r w:rsidRPr="000F786C">
              <w:rPr>
                <w:vertAlign w:val="superscript"/>
              </w:rPr>
              <w:t>nd</w:t>
            </w:r>
            <w:r w:rsidRPr="000F786C">
              <w:t>) or for both TRPs,</w:t>
            </w:r>
          </w:p>
          <w:p w14:paraId="42A97D5E" w14:textId="77777777" w:rsidR="000F786C" w:rsidRPr="000F786C" w:rsidRDefault="000F786C" w:rsidP="000F786C">
            <w:pPr>
              <w:pStyle w:val="Agreement"/>
            </w:pPr>
            <w:r w:rsidRPr="000F786C">
              <w:t>if the indicated TCI codepoint consists of one TCI state, whether the indicated TCI state(s) is for the first or second TRP(s)</w:t>
            </w:r>
          </w:p>
          <w:p w14:paraId="219948DD" w14:textId="2AA0FFD6" w:rsidR="00851FA4" w:rsidRPr="00014B3A" w:rsidRDefault="000F786C" w:rsidP="000F786C">
            <w:pPr>
              <w:pStyle w:val="Agreement"/>
            </w:pPr>
            <w:r w:rsidRPr="000F786C">
              <w:t>if the unified TCI codepoint is for all, or sub-set of {first DL TCI state, first UL TCI state, second DL TCI state, second UL TCI state}</w:t>
            </w:r>
          </w:p>
        </w:tc>
      </w:tr>
    </w:tbl>
    <w:p w14:paraId="497E9360" w14:textId="77777777" w:rsidR="00CA7CF6" w:rsidRDefault="00CA7CF6" w:rsidP="00B80032">
      <w:pPr>
        <w:spacing w:after="240"/>
        <w:ind w:right="-101"/>
        <w:jc w:val="both"/>
      </w:pPr>
    </w:p>
    <w:p w14:paraId="79266C88" w14:textId="0F082BF0" w:rsidR="007E1B72" w:rsidRDefault="000F786C" w:rsidP="0028217C">
      <w:pPr>
        <w:spacing w:after="240"/>
        <w:ind w:right="-101"/>
        <w:jc w:val="both"/>
      </w:pPr>
      <w:r>
        <w:t>For some of the</w:t>
      </w:r>
      <w:r w:rsidR="00E07A7F">
        <w:t xml:space="preserve"> remaining issues </w:t>
      </w:r>
      <w:r>
        <w:t xml:space="preserve">this paper discusses conclusions regarding </w:t>
      </w:r>
      <w:r w:rsidR="00D52683">
        <w:t>the open issues below.</w:t>
      </w:r>
    </w:p>
    <w:p w14:paraId="2893921C" w14:textId="77777777" w:rsidR="000F786C" w:rsidRPr="000F786C" w:rsidRDefault="000F786C" w:rsidP="000F786C">
      <w:pPr>
        <w:spacing w:after="240"/>
        <w:ind w:right="-101"/>
        <w:jc w:val="both"/>
      </w:pPr>
      <w:r w:rsidRPr="000F786C">
        <w:rPr>
          <w:b/>
          <w:bCs/>
          <w:u w:val="single"/>
        </w:rPr>
        <w:t>Two TAs for multi-DCI</w:t>
      </w:r>
    </w:p>
    <w:p w14:paraId="326F5CA1" w14:textId="2C1205F6" w:rsidR="000F786C" w:rsidRPr="000F786C" w:rsidRDefault="000F786C" w:rsidP="000F786C">
      <w:pPr>
        <w:spacing w:after="240"/>
        <w:ind w:right="-101"/>
        <w:jc w:val="both"/>
      </w:pPr>
      <w:r w:rsidRPr="000F786C">
        <w:lastRenderedPageBreak/>
        <w:t> [Functional issue]</w:t>
      </w:r>
    </w:p>
    <w:p w14:paraId="75415218" w14:textId="77777777" w:rsidR="000F786C" w:rsidRPr="000F786C" w:rsidRDefault="000F786C" w:rsidP="000F786C">
      <w:pPr>
        <w:numPr>
          <w:ilvl w:val="0"/>
          <w:numId w:val="38"/>
        </w:numPr>
        <w:spacing w:after="240"/>
        <w:ind w:right="-101"/>
        <w:jc w:val="both"/>
      </w:pPr>
      <w:r w:rsidRPr="000F786C">
        <w:t xml:space="preserve">TA modelling: whether to confirm assumption on 2-PTAG </w:t>
      </w:r>
      <w:proofErr w:type="gramStart"/>
      <w:r w:rsidRPr="000F786C">
        <w:t>model</w:t>
      </w:r>
      <w:proofErr w:type="gramEnd"/>
    </w:p>
    <w:p w14:paraId="65F7591A" w14:textId="77777777" w:rsidR="000F786C" w:rsidRPr="000F786C" w:rsidRDefault="000F786C" w:rsidP="000F786C">
      <w:pPr>
        <w:numPr>
          <w:ilvl w:val="0"/>
          <w:numId w:val="38"/>
        </w:numPr>
        <w:spacing w:after="240"/>
        <w:ind w:right="-101"/>
        <w:jc w:val="both"/>
      </w:pPr>
      <w:r w:rsidRPr="000F786C">
        <w:t xml:space="preserve">Behaviors when one PTAG for </w:t>
      </w:r>
      <w:proofErr w:type="spellStart"/>
      <w:r w:rsidRPr="000F786C">
        <w:t>SpCell</w:t>
      </w:r>
      <w:proofErr w:type="spellEnd"/>
      <w:r w:rsidRPr="000F786C">
        <w:t xml:space="preserve"> </w:t>
      </w:r>
      <w:proofErr w:type="gramStart"/>
      <w:r w:rsidRPr="000F786C">
        <w:t>expires</w:t>
      </w:r>
      <w:proofErr w:type="gramEnd"/>
    </w:p>
    <w:p w14:paraId="5D223A59" w14:textId="77777777" w:rsidR="000F786C" w:rsidRPr="000F786C" w:rsidRDefault="000F786C" w:rsidP="000F786C">
      <w:pPr>
        <w:numPr>
          <w:ilvl w:val="0"/>
          <w:numId w:val="38"/>
        </w:numPr>
        <w:spacing w:after="240"/>
        <w:ind w:right="-101"/>
        <w:jc w:val="both"/>
      </w:pPr>
      <w:r w:rsidRPr="000F786C">
        <w:t xml:space="preserve">Behaviors when one TAG for </w:t>
      </w:r>
      <w:proofErr w:type="spellStart"/>
      <w:r w:rsidRPr="000F786C">
        <w:t>SCell</w:t>
      </w:r>
      <w:proofErr w:type="spellEnd"/>
      <w:r w:rsidRPr="000F786C">
        <w:t xml:space="preserve"> </w:t>
      </w:r>
      <w:proofErr w:type="gramStart"/>
      <w:r w:rsidRPr="000F786C">
        <w:t>expires</w:t>
      </w:r>
      <w:proofErr w:type="gramEnd"/>
    </w:p>
    <w:p w14:paraId="0525447F" w14:textId="77777777" w:rsidR="000F786C" w:rsidRPr="000F786C" w:rsidRDefault="000F786C" w:rsidP="000F786C">
      <w:pPr>
        <w:numPr>
          <w:ilvl w:val="0"/>
          <w:numId w:val="38"/>
        </w:numPr>
        <w:spacing w:after="240"/>
        <w:ind w:right="-101"/>
        <w:jc w:val="both"/>
      </w:pPr>
      <w:r w:rsidRPr="000F786C">
        <w:t>Indication of TAG IDs in RACH procedure (if additional RAN1 agreement has RAN2 impact)</w:t>
      </w:r>
    </w:p>
    <w:p w14:paraId="774AD007" w14:textId="77777777" w:rsidR="000F786C" w:rsidRPr="000F786C" w:rsidRDefault="000F786C" w:rsidP="000F786C">
      <w:pPr>
        <w:spacing w:after="240"/>
        <w:ind w:right="-101"/>
        <w:jc w:val="both"/>
      </w:pPr>
      <w:r w:rsidRPr="000F786C">
        <w:t>[MAC spec issue]</w:t>
      </w:r>
    </w:p>
    <w:p w14:paraId="0C1B9CC0" w14:textId="77777777" w:rsidR="000F786C" w:rsidRPr="000F786C" w:rsidRDefault="000F786C" w:rsidP="000F786C">
      <w:pPr>
        <w:numPr>
          <w:ilvl w:val="0"/>
          <w:numId w:val="39"/>
        </w:numPr>
        <w:spacing w:after="240"/>
        <w:ind w:right="-101"/>
        <w:jc w:val="both"/>
      </w:pPr>
      <w:r w:rsidRPr="000F786C">
        <w:t>Indication of TAG IDs in Absolute TAC MAC CE</w:t>
      </w:r>
    </w:p>
    <w:p w14:paraId="7141B9B1" w14:textId="77777777" w:rsidR="000F786C" w:rsidRPr="000F786C" w:rsidRDefault="000F786C" w:rsidP="000F786C">
      <w:pPr>
        <w:spacing w:after="240"/>
        <w:ind w:right="-101"/>
        <w:jc w:val="both"/>
      </w:pPr>
      <w:r w:rsidRPr="000F786C">
        <w:rPr>
          <w:b/>
          <w:bCs/>
          <w:u w:val="single"/>
        </w:rPr>
        <w:t>Unified TCI framework extension</w:t>
      </w:r>
    </w:p>
    <w:p w14:paraId="4EEE1CDA" w14:textId="1A0A96F0" w:rsidR="000F786C" w:rsidRPr="000F786C" w:rsidRDefault="000F786C" w:rsidP="000F786C">
      <w:pPr>
        <w:spacing w:after="240"/>
        <w:ind w:right="-101"/>
        <w:jc w:val="both"/>
      </w:pPr>
      <w:r w:rsidRPr="000F786C">
        <w:t> [Functional issue]</w:t>
      </w:r>
    </w:p>
    <w:p w14:paraId="4C698527" w14:textId="13FB011F" w:rsidR="000F786C" w:rsidRDefault="000F786C" w:rsidP="0028217C">
      <w:pPr>
        <w:numPr>
          <w:ilvl w:val="0"/>
          <w:numId w:val="41"/>
        </w:numPr>
        <w:spacing w:after="240"/>
        <w:ind w:right="-101"/>
        <w:jc w:val="both"/>
      </w:pPr>
      <w:r w:rsidRPr="000F786C">
        <w:t>Whether to introduce separate MAC CEs for joint TCI and separate UL/DL TCI</w:t>
      </w:r>
    </w:p>
    <w:p w14:paraId="2AA25FB1" w14:textId="701BEFAF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1E235B8" w14:textId="118AA0E5" w:rsidR="005436AB" w:rsidRPr="005436AB" w:rsidRDefault="005436AB" w:rsidP="005436AB">
      <w:pPr>
        <w:pStyle w:val="Heading2"/>
      </w:pPr>
      <w:r w:rsidRPr="000F786C">
        <w:t xml:space="preserve">TA </w:t>
      </w:r>
      <w:r>
        <w:t>M</w:t>
      </w:r>
      <w:r w:rsidRPr="000F786C">
        <w:t>odelling.</w:t>
      </w:r>
    </w:p>
    <w:p w14:paraId="7A11D207" w14:textId="7A7084A7" w:rsidR="005654ED" w:rsidRDefault="000F786C" w:rsidP="00A5660F">
      <w:pPr>
        <w:jc w:val="both"/>
      </w:pPr>
      <w:r>
        <w:t>In Rel-18, two TA has agreed to be supported for intra-cell and inter-cell multi-DCI multi-TRP operation. This leads to that for each Serving Cell, two T</w:t>
      </w:r>
      <w:r w:rsidR="00431333">
        <w:t>as</w:t>
      </w:r>
      <w:r>
        <w:t xml:space="preserve"> </w:t>
      </w:r>
      <w:r w:rsidR="00431333">
        <w:t>(one</w:t>
      </w:r>
      <w:r>
        <w:t xml:space="preserve"> for each TRP</w:t>
      </w:r>
      <w:r w:rsidR="00431333">
        <w:t>)</w:t>
      </w:r>
      <w:r>
        <w:t xml:space="preserve"> is defined</w:t>
      </w:r>
      <w:r w:rsidR="005654ED">
        <w:t xml:space="preserve">. As a result, the discussion also </w:t>
      </w:r>
      <w:r w:rsidR="00132245">
        <w:t>includes</w:t>
      </w:r>
      <w:r w:rsidR="005654ED">
        <w:t xml:space="preserve"> the use of separate Timing Advance Groups, TAG (</w:t>
      </w:r>
      <w:proofErr w:type="spellStart"/>
      <w:r w:rsidR="005654ED">
        <w:t>sTAG</w:t>
      </w:r>
      <w:proofErr w:type="spellEnd"/>
      <w:r w:rsidR="005654ED">
        <w:t xml:space="preserve">, </w:t>
      </w:r>
      <w:proofErr w:type="spellStart"/>
      <w:r w:rsidR="005654ED">
        <w:t>pTAG</w:t>
      </w:r>
      <w:proofErr w:type="spellEnd"/>
      <w:r w:rsidR="005654ED">
        <w:t xml:space="preserve">) as defined in RAN2. Note that currently, MAC support a model for where a serving cell is only associated to a single TAG and, as a result, the definition and use of the </w:t>
      </w:r>
      <w:proofErr w:type="spellStart"/>
      <w:r w:rsidR="005654ED">
        <w:t>xTAG</w:t>
      </w:r>
      <w:proofErr w:type="spellEnd"/>
      <w:r w:rsidR="005654ED">
        <w:t xml:space="preserve"> needs to be revised. </w:t>
      </w:r>
    </w:p>
    <w:p w14:paraId="26407ED5" w14:textId="06F517B9" w:rsidR="00431333" w:rsidRDefault="005654ED" w:rsidP="00A5660F">
      <w:pPr>
        <w:jc w:val="both"/>
      </w:pPr>
      <w:r>
        <w:t xml:space="preserve">In RAN2#123, it was agreed that for each </w:t>
      </w:r>
      <w:proofErr w:type="spellStart"/>
      <w:r>
        <w:t>SpCell</w:t>
      </w:r>
      <w:proofErr w:type="spellEnd"/>
      <w:r>
        <w:t xml:space="preserve">, the two TAGs for the </w:t>
      </w:r>
      <w:r w:rsidR="00D85CE4">
        <w:t xml:space="preserve">two </w:t>
      </w:r>
      <w:r>
        <w:t>T</w:t>
      </w:r>
      <w:r w:rsidR="00D85CE4">
        <w:t>A</w:t>
      </w:r>
      <w:r>
        <w:t xml:space="preserve">s (see above) are considered a </w:t>
      </w:r>
      <w:proofErr w:type="spellStart"/>
      <w:r>
        <w:t>pTAG</w:t>
      </w:r>
      <w:proofErr w:type="spellEnd"/>
      <w:r>
        <w:t xml:space="preserve"> (“2-PTAG model)”. </w:t>
      </w:r>
      <w:r w:rsidR="00FA3802">
        <w:t>One</w:t>
      </w:r>
      <w:r w:rsidR="00FA3802" w:rsidRPr="00FA3802">
        <w:t xml:space="preserve"> </w:t>
      </w:r>
      <w:proofErr w:type="spellStart"/>
      <w:r w:rsidR="00FA3802" w:rsidRPr="00FA3802">
        <w:rPr>
          <w:i/>
          <w:iCs/>
        </w:rPr>
        <w:t>timeAlignmentTimer</w:t>
      </w:r>
      <w:proofErr w:type="spellEnd"/>
      <w:r w:rsidR="00FA3802" w:rsidRPr="00FA3802">
        <w:t xml:space="preserve"> is configured per TAG </w:t>
      </w:r>
      <w:r w:rsidR="00431333">
        <w:t xml:space="preserve">even </w:t>
      </w:r>
      <w:r w:rsidR="00FA3802">
        <w:t>when</w:t>
      </w:r>
      <w:r w:rsidR="00FA3802" w:rsidRPr="00FA3802">
        <w:t xml:space="preserve"> two TAGs are configured for </w:t>
      </w:r>
      <w:r w:rsidR="00FA3802">
        <w:t>a</w:t>
      </w:r>
      <w:r w:rsidR="00FA3802" w:rsidRPr="00FA3802">
        <w:t xml:space="preserve"> serving cell</w:t>
      </w:r>
      <w:r w:rsidR="00FA3802">
        <w:t xml:space="preserve">. </w:t>
      </w:r>
      <w:r>
        <w:t xml:space="preserve">With this model, the actions upon TA-timer </w:t>
      </w:r>
      <w:r w:rsidR="00431333">
        <w:t xml:space="preserve">expiry </w:t>
      </w:r>
      <w:r>
        <w:t xml:space="preserve">(sync determination using </w:t>
      </w:r>
      <w:proofErr w:type="spellStart"/>
      <w:r w:rsidRPr="002B5CE0">
        <w:rPr>
          <w:i/>
          <w:iCs/>
        </w:rPr>
        <w:t>timeAlignmentTimer</w:t>
      </w:r>
      <w:proofErr w:type="spellEnd"/>
      <w:r w:rsidR="00FC00B5">
        <w:rPr>
          <w:i/>
          <w:iCs/>
        </w:rPr>
        <w:t xml:space="preserve">, </w:t>
      </w:r>
      <w:r w:rsidR="00FC00B5">
        <w:t>TAT</w:t>
      </w:r>
      <w:r>
        <w:t xml:space="preserve">) have </w:t>
      </w:r>
      <w:r w:rsidR="00FA3802">
        <w:t xml:space="preserve">then </w:t>
      </w:r>
      <w:r>
        <w:t xml:space="preserve">been discussed </w:t>
      </w:r>
      <w:r w:rsidR="00FA3802">
        <w:t xml:space="preserve">resulting in an understanding that </w:t>
      </w:r>
      <w:r w:rsidR="00431333">
        <w:t xml:space="preserve">at least </w:t>
      </w:r>
      <w:r>
        <w:t xml:space="preserve">for the case </w:t>
      </w:r>
      <w:r w:rsidR="00431333">
        <w:t xml:space="preserve">when </w:t>
      </w:r>
      <w:r>
        <w:t xml:space="preserve">both timers expire </w:t>
      </w:r>
      <w:r w:rsidR="00431333">
        <w:t xml:space="preserve">for a cell </w:t>
      </w:r>
      <w:r>
        <w:t xml:space="preserve">legacy “out-of-sync” behavior is </w:t>
      </w:r>
      <w:r w:rsidR="00431333">
        <w:t>applied, more specifically</w:t>
      </w:r>
      <w:r w:rsidR="00FA3802">
        <w:t>:</w:t>
      </w:r>
    </w:p>
    <w:p w14:paraId="62651EFE" w14:textId="665ADA85" w:rsidR="00431333" w:rsidRDefault="00431333" w:rsidP="00431333">
      <w:pPr>
        <w:pStyle w:val="ListParagraph"/>
        <w:numPr>
          <w:ilvl w:val="1"/>
          <w:numId w:val="42"/>
        </w:numPr>
        <w:ind w:leftChars="0"/>
        <w:jc w:val="both"/>
      </w:pPr>
      <w:r>
        <w:t xml:space="preserve">When both TATs for the </w:t>
      </w:r>
      <w:proofErr w:type="spellStart"/>
      <w:r w:rsidRPr="00922BDC">
        <w:rPr>
          <w:b/>
          <w:bCs/>
        </w:rPr>
        <w:t>SpCell</w:t>
      </w:r>
      <w:proofErr w:type="spellEnd"/>
      <w:r>
        <w:t xml:space="preserve"> expires the UE does 1-8 below</w:t>
      </w:r>
    </w:p>
    <w:p w14:paraId="55BF8655" w14:textId="4B9F2DE1" w:rsidR="00431333" w:rsidRDefault="00431333" w:rsidP="00431333">
      <w:pPr>
        <w:pStyle w:val="ListParagraph"/>
        <w:numPr>
          <w:ilvl w:val="1"/>
          <w:numId w:val="42"/>
        </w:numPr>
        <w:ind w:leftChars="0"/>
        <w:jc w:val="both"/>
      </w:pPr>
      <w:r>
        <w:t xml:space="preserve">When both TATs for an </w:t>
      </w:r>
      <w:proofErr w:type="spellStart"/>
      <w:r w:rsidRPr="00922BDC">
        <w:rPr>
          <w:b/>
          <w:bCs/>
        </w:rPr>
        <w:t>SCell</w:t>
      </w:r>
      <w:proofErr w:type="spellEnd"/>
      <w:r>
        <w:t xml:space="preserve"> expires, the does 1-7 below.</w:t>
      </w:r>
    </w:p>
    <w:p w14:paraId="5DFA6817" w14:textId="77777777" w:rsidR="00D52683" w:rsidRPr="00FA3802" w:rsidRDefault="00D52683" w:rsidP="00D52683">
      <w:pPr>
        <w:jc w:val="both"/>
      </w:pPr>
    </w:p>
    <w:p w14:paraId="67D7E747" w14:textId="77777777" w:rsidR="005654ED" w:rsidRPr="005654ED" w:rsidRDefault="005654ED" w:rsidP="005654ED">
      <w:pPr>
        <w:jc w:val="both"/>
        <w:rPr>
          <w:i/>
          <w:lang w:val="en-GB"/>
        </w:rPr>
      </w:pPr>
      <w:r w:rsidRPr="005654ED">
        <w:rPr>
          <w:i/>
          <w:lang w:val="en-GB"/>
        </w:rPr>
        <w:t>1.</w:t>
      </w:r>
      <w:r w:rsidRPr="005654ED">
        <w:rPr>
          <w:i/>
          <w:lang w:val="en-GB"/>
        </w:rPr>
        <w:tab/>
        <w:t xml:space="preserve">not perform any uplink transmission except the </w:t>
      </w:r>
      <w:proofErr w:type="gramStart"/>
      <w:r w:rsidRPr="005654ED">
        <w:rPr>
          <w:i/>
          <w:lang w:val="en-GB"/>
        </w:rPr>
        <w:t>Random Access</w:t>
      </w:r>
      <w:proofErr w:type="gramEnd"/>
      <w:r w:rsidRPr="005654ED">
        <w:rPr>
          <w:i/>
          <w:lang w:val="en-GB"/>
        </w:rPr>
        <w:t xml:space="preserve"> Preamble and MSGA transmission;</w:t>
      </w:r>
    </w:p>
    <w:p w14:paraId="60D0846E" w14:textId="3D4148ED" w:rsidR="005654ED" w:rsidRPr="005654ED" w:rsidRDefault="005654ED" w:rsidP="005654ED">
      <w:pPr>
        <w:jc w:val="both"/>
        <w:rPr>
          <w:i/>
          <w:lang w:val="en-GB"/>
        </w:rPr>
      </w:pPr>
      <w:r w:rsidRPr="005654ED">
        <w:rPr>
          <w:i/>
          <w:lang w:val="en-GB"/>
        </w:rPr>
        <w:t>2.</w:t>
      </w:r>
      <w:r w:rsidRPr="005654ED">
        <w:rPr>
          <w:i/>
          <w:lang w:val="en-GB"/>
        </w:rPr>
        <w:tab/>
        <w:t xml:space="preserve">flush all HARQ </w:t>
      </w:r>
      <w:proofErr w:type="gramStart"/>
      <w:r w:rsidRPr="005654ED">
        <w:rPr>
          <w:i/>
          <w:lang w:val="en-GB"/>
        </w:rPr>
        <w:t>buffers;</w:t>
      </w:r>
      <w:proofErr w:type="gramEnd"/>
    </w:p>
    <w:p w14:paraId="3A75508B" w14:textId="77777777" w:rsidR="005654ED" w:rsidRPr="005654ED" w:rsidRDefault="005654ED" w:rsidP="005654ED">
      <w:pPr>
        <w:jc w:val="both"/>
        <w:rPr>
          <w:i/>
          <w:lang w:val="en-GB"/>
        </w:rPr>
      </w:pPr>
      <w:r w:rsidRPr="005654ED">
        <w:rPr>
          <w:i/>
          <w:lang w:val="en-GB"/>
        </w:rPr>
        <w:t>3.</w:t>
      </w:r>
      <w:r w:rsidRPr="005654ED">
        <w:rPr>
          <w:i/>
          <w:lang w:val="en-GB"/>
        </w:rPr>
        <w:tab/>
        <w:t xml:space="preserve">notify RRC to release PUCCH, if </w:t>
      </w:r>
      <w:proofErr w:type="gramStart"/>
      <w:r w:rsidRPr="005654ED">
        <w:rPr>
          <w:i/>
          <w:lang w:val="en-GB"/>
        </w:rPr>
        <w:t>configured;</w:t>
      </w:r>
      <w:proofErr w:type="gramEnd"/>
    </w:p>
    <w:p w14:paraId="419FC381" w14:textId="77777777" w:rsidR="005654ED" w:rsidRPr="005654ED" w:rsidRDefault="005654ED" w:rsidP="005654ED">
      <w:pPr>
        <w:jc w:val="both"/>
        <w:rPr>
          <w:i/>
          <w:lang w:val="en-GB"/>
        </w:rPr>
      </w:pPr>
      <w:r w:rsidRPr="005654ED">
        <w:rPr>
          <w:i/>
          <w:lang w:val="en-GB"/>
        </w:rPr>
        <w:t>4.</w:t>
      </w:r>
      <w:r w:rsidRPr="005654ED">
        <w:rPr>
          <w:i/>
          <w:lang w:val="en-GB"/>
        </w:rPr>
        <w:tab/>
        <w:t xml:space="preserve">notify RRC to release SRS, if </w:t>
      </w:r>
      <w:proofErr w:type="gramStart"/>
      <w:r w:rsidRPr="005654ED">
        <w:rPr>
          <w:i/>
          <w:lang w:val="en-GB"/>
        </w:rPr>
        <w:t>configured;</w:t>
      </w:r>
      <w:proofErr w:type="gramEnd"/>
    </w:p>
    <w:p w14:paraId="291C11FE" w14:textId="77777777" w:rsidR="005654ED" w:rsidRPr="005654ED" w:rsidRDefault="005654ED" w:rsidP="005654ED">
      <w:pPr>
        <w:jc w:val="both"/>
        <w:rPr>
          <w:i/>
          <w:lang w:val="en-GB"/>
        </w:rPr>
      </w:pPr>
      <w:r w:rsidRPr="005654ED">
        <w:rPr>
          <w:i/>
          <w:lang w:val="en-GB"/>
        </w:rPr>
        <w:t>5.</w:t>
      </w:r>
      <w:r w:rsidRPr="005654ED">
        <w:rPr>
          <w:i/>
          <w:lang w:val="en-GB"/>
        </w:rPr>
        <w:tab/>
        <w:t xml:space="preserve">clear any configured downlink assignments and configured uplink </w:t>
      </w:r>
      <w:proofErr w:type="gramStart"/>
      <w:r w:rsidRPr="005654ED">
        <w:rPr>
          <w:i/>
          <w:lang w:val="en-GB"/>
        </w:rPr>
        <w:t>grants;</w:t>
      </w:r>
      <w:proofErr w:type="gramEnd"/>
    </w:p>
    <w:p w14:paraId="34EB06DB" w14:textId="77777777" w:rsidR="005654ED" w:rsidRPr="005654ED" w:rsidRDefault="005654ED" w:rsidP="005654ED">
      <w:pPr>
        <w:jc w:val="both"/>
        <w:rPr>
          <w:i/>
          <w:lang w:val="en-GB"/>
        </w:rPr>
      </w:pPr>
      <w:r w:rsidRPr="005654ED">
        <w:rPr>
          <w:i/>
          <w:lang w:val="en-GB"/>
        </w:rPr>
        <w:t>6.</w:t>
      </w:r>
      <w:r w:rsidRPr="005654ED">
        <w:rPr>
          <w:i/>
          <w:lang w:val="en-GB"/>
        </w:rPr>
        <w:tab/>
        <w:t xml:space="preserve">clear any PUSCH resource for semi-persistent CSI </w:t>
      </w:r>
      <w:proofErr w:type="gramStart"/>
      <w:r w:rsidRPr="005654ED">
        <w:rPr>
          <w:i/>
          <w:lang w:val="en-GB"/>
        </w:rPr>
        <w:t>reporting;</w:t>
      </w:r>
      <w:proofErr w:type="gramEnd"/>
    </w:p>
    <w:p w14:paraId="3772C146" w14:textId="77777777" w:rsidR="005654ED" w:rsidRPr="005654ED" w:rsidRDefault="005654ED" w:rsidP="005654ED">
      <w:pPr>
        <w:jc w:val="both"/>
        <w:rPr>
          <w:i/>
          <w:lang w:val="en-GB"/>
        </w:rPr>
      </w:pPr>
      <w:r w:rsidRPr="005654ED">
        <w:rPr>
          <w:i/>
          <w:lang w:val="en-GB"/>
        </w:rPr>
        <w:t>7.</w:t>
      </w:r>
      <w:r w:rsidRPr="005654ED">
        <w:rPr>
          <w:i/>
          <w:lang w:val="en-GB"/>
        </w:rPr>
        <w:tab/>
        <w:t xml:space="preserve">maintain NTA (defined in TS 38.211 [8]) of this </w:t>
      </w:r>
      <w:proofErr w:type="gramStart"/>
      <w:r w:rsidRPr="005654ED">
        <w:rPr>
          <w:i/>
          <w:lang w:val="en-GB"/>
        </w:rPr>
        <w:t>TAG;</w:t>
      </w:r>
      <w:proofErr w:type="gramEnd"/>
    </w:p>
    <w:p w14:paraId="50DB6C0B" w14:textId="486D595F" w:rsidR="005654ED" w:rsidRDefault="005654ED" w:rsidP="005654ED">
      <w:pPr>
        <w:jc w:val="both"/>
      </w:pPr>
      <w:r w:rsidRPr="005654ED">
        <w:rPr>
          <w:i/>
          <w:lang w:val="en-GB"/>
        </w:rPr>
        <w:t>8.</w:t>
      </w:r>
      <w:r w:rsidRPr="005654ED">
        <w:rPr>
          <w:i/>
          <w:lang w:val="en-GB"/>
        </w:rPr>
        <w:tab/>
        <w:t xml:space="preserve">consider all running </w:t>
      </w:r>
      <w:proofErr w:type="spellStart"/>
      <w:r w:rsidRPr="005654ED">
        <w:rPr>
          <w:i/>
          <w:lang w:val="en-GB"/>
        </w:rPr>
        <w:t>timeAlignmentTimers</w:t>
      </w:r>
      <w:proofErr w:type="spellEnd"/>
      <w:r w:rsidRPr="005654ED">
        <w:rPr>
          <w:i/>
          <w:lang w:val="en-GB"/>
        </w:rPr>
        <w:t xml:space="preserve"> as expired.</w:t>
      </w:r>
    </w:p>
    <w:p w14:paraId="0E577936" w14:textId="2A174572" w:rsidR="00465596" w:rsidRDefault="00FC00B5" w:rsidP="00A5660F">
      <w:pPr>
        <w:jc w:val="both"/>
      </w:pPr>
      <w:r>
        <w:lastRenderedPageBreak/>
        <w:t>Currently the</w:t>
      </w:r>
      <w:r w:rsidR="00F67937">
        <w:t xml:space="preserve"> UE behavior </w:t>
      </w:r>
      <w:r w:rsidR="00B13E2F">
        <w:t xml:space="preserve">for </w:t>
      </w:r>
      <w:proofErr w:type="spellStart"/>
      <w:r w:rsidRPr="002B5CE0">
        <w:rPr>
          <w:i/>
          <w:iCs/>
        </w:rPr>
        <w:t>timeAlignmentTimer</w:t>
      </w:r>
      <w:proofErr w:type="spellEnd"/>
      <w:r>
        <w:t xml:space="preserve"> </w:t>
      </w:r>
      <w:r w:rsidR="00D85CE4">
        <w:t xml:space="preserve">(TAT) </w:t>
      </w:r>
      <w:r>
        <w:t xml:space="preserve">expiry at </w:t>
      </w:r>
      <w:r w:rsidR="00B13E2F">
        <w:t xml:space="preserve">PTAG and STAG </w:t>
      </w:r>
      <w:r>
        <w:t xml:space="preserve">are specified </w:t>
      </w:r>
      <w:r w:rsidR="00B13E2F">
        <w:t>separately</w:t>
      </w:r>
      <w:r w:rsidR="003E34B8">
        <w:t xml:space="preserve"> </w:t>
      </w:r>
      <w:r>
        <w:t>in</w:t>
      </w:r>
      <w:r w:rsidR="009632EB">
        <w:t xml:space="preserve"> MAC</w:t>
      </w:r>
      <w:r>
        <w:t>.</w:t>
      </w:r>
      <w:r w:rsidR="00B13E2F">
        <w:t xml:space="preserve"> </w:t>
      </w:r>
      <w:r>
        <w:t>With a definition of</w:t>
      </w:r>
      <w:r w:rsidR="00F5565D">
        <w:t xml:space="preserve"> </w:t>
      </w:r>
      <w:r>
        <w:t>two</w:t>
      </w:r>
      <w:r w:rsidR="00F5565D">
        <w:t xml:space="preserve"> PTAG</w:t>
      </w:r>
      <w:r>
        <w:t>s</w:t>
      </w:r>
      <w:r w:rsidR="00F5565D">
        <w:t xml:space="preserve"> for multi-DCI multi-TRP with two TAs </w:t>
      </w:r>
      <w:r>
        <w:t>the actions w.r.t TAT</w:t>
      </w:r>
      <w:r w:rsidR="00465596">
        <w:t>,</w:t>
      </w:r>
      <w:r>
        <w:t xml:space="preserve"> </w:t>
      </w:r>
      <w:r w:rsidR="00465596">
        <w:t xml:space="preserve">it is assumed that for an expiry of TAT for one </w:t>
      </w:r>
      <w:proofErr w:type="spellStart"/>
      <w:r w:rsidR="00465596">
        <w:t>xTAG</w:t>
      </w:r>
      <w:proofErr w:type="spellEnd"/>
      <w:r w:rsidR="00465596">
        <w:t xml:space="preserve">, this would not impact the other, </w:t>
      </w:r>
      <w:proofErr w:type="spellStart"/>
      <w:r w:rsidR="00465596">
        <w:t>i.e</w:t>
      </w:r>
      <w:proofErr w:type="spellEnd"/>
      <w:r w:rsidR="00465596">
        <w:t xml:space="preserve"> the current assumption is that for both STAG and PTAG, at least actions 1 &amp; 7, above, applies per TAG upon TAT expiry.</w:t>
      </w:r>
    </w:p>
    <w:p w14:paraId="3A80E2F6" w14:textId="6585F0FA" w:rsidR="00702FAF" w:rsidRDefault="008A5C82" w:rsidP="00345C84">
      <w:pPr>
        <w:jc w:val="both"/>
      </w:pPr>
      <w:r>
        <w:t>In legacy, when an</w:t>
      </w:r>
      <w:r w:rsidR="00DD40B8">
        <w:t xml:space="preserve"> </w:t>
      </w:r>
      <w:r w:rsidR="00F672A2">
        <w:t xml:space="preserve">associated PTAG </w:t>
      </w:r>
      <w:r>
        <w:t xml:space="preserve">TAT </w:t>
      </w:r>
      <w:r w:rsidR="00F672A2">
        <w:t xml:space="preserve">expires, </w:t>
      </w:r>
      <w:r>
        <w:t xml:space="preserve">the </w:t>
      </w:r>
      <w:r w:rsidR="00F672A2">
        <w:t xml:space="preserve">UL </w:t>
      </w:r>
      <w:r>
        <w:t>for</w:t>
      </w:r>
      <w:r w:rsidR="00F672A2">
        <w:t xml:space="preserve"> the </w:t>
      </w:r>
      <w:proofErr w:type="spellStart"/>
      <w:r w:rsidR="00F672A2">
        <w:t>SpCell</w:t>
      </w:r>
      <w:proofErr w:type="spellEnd"/>
      <w:r w:rsidR="00F672A2">
        <w:t xml:space="preserve"> is </w:t>
      </w:r>
      <w:r>
        <w:t xml:space="preserve">considered </w:t>
      </w:r>
      <w:r w:rsidR="00F672A2">
        <w:t>out</w:t>
      </w:r>
      <w:r>
        <w:t>-</w:t>
      </w:r>
      <w:r w:rsidR="00F672A2">
        <w:t>of</w:t>
      </w:r>
      <w:r>
        <w:t>-</w:t>
      </w:r>
      <w:r w:rsidR="00F672A2">
        <w:t>sync</w:t>
      </w:r>
      <w:r>
        <w:t xml:space="preserve"> and actions 1-8 are performed</w:t>
      </w:r>
      <w:r w:rsidR="00F672A2">
        <w:t>.</w:t>
      </w:r>
      <w:r w:rsidR="00C603A0">
        <w:t xml:space="preserve"> </w:t>
      </w:r>
      <w:r w:rsidR="00E95BAC">
        <w:t xml:space="preserve">For </w:t>
      </w:r>
      <w:r>
        <w:t>a</w:t>
      </w:r>
      <w:r w:rsidR="00E95BAC" w:rsidRPr="00E95BAC">
        <w:t xml:space="preserve"> </w:t>
      </w:r>
      <w:r w:rsidRPr="008A5C82">
        <w:t>TAT</w:t>
      </w:r>
      <w:r>
        <w:rPr>
          <w:i/>
          <w:iCs/>
        </w:rPr>
        <w:t xml:space="preserve"> </w:t>
      </w:r>
      <w:r w:rsidR="00E95BAC" w:rsidRPr="00E95BAC">
        <w:t xml:space="preserve">associated with </w:t>
      </w:r>
      <w:r w:rsidR="00E95BAC">
        <w:t>STAG</w:t>
      </w:r>
      <w:r w:rsidR="00E95BAC" w:rsidRPr="00E95BAC">
        <w:t xml:space="preserve"> </w:t>
      </w:r>
      <w:r>
        <w:t>the same actions for out-of-sync applies, except for</w:t>
      </w:r>
      <w:r w:rsidR="00373496">
        <w:t xml:space="preserve"> </w:t>
      </w:r>
      <w:r>
        <w:t xml:space="preserve">flushing </w:t>
      </w:r>
      <w:r w:rsidR="003B4548">
        <w:t>HARQ buffer</w:t>
      </w:r>
      <w:r>
        <w:t>s</w:t>
      </w:r>
      <w:r w:rsidR="003B4548">
        <w:t xml:space="preserve">. </w:t>
      </w:r>
      <w:r>
        <w:t>Now, with</w:t>
      </w:r>
      <w:r w:rsidR="00763C14">
        <w:t xml:space="preserve"> two TRP configured </w:t>
      </w:r>
      <w:r w:rsidR="005C350D">
        <w:t>in one serving cell</w:t>
      </w:r>
      <w:r>
        <w:t>;</w:t>
      </w:r>
      <w:r w:rsidR="005C350D">
        <w:t xml:space="preserve"> </w:t>
      </w:r>
      <w:r>
        <w:t>using</w:t>
      </w:r>
      <w:r w:rsidR="005C350D">
        <w:t xml:space="preserve"> </w:t>
      </w:r>
      <w:r>
        <w:t>a</w:t>
      </w:r>
      <w:r w:rsidRPr="008A5C82">
        <w:t xml:space="preserve"> TAT per</w:t>
      </w:r>
      <w:r>
        <w:rPr>
          <w:i/>
          <w:iCs/>
        </w:rPr>
        <w:t xml:space="preserve"> </w:t>
      </w:r>
      <w:r w:rsidR="005C350D">
        <w:t xml:space="preserve">associated </w:t>
      </w:r>
      <w:r w:rsidR="00EE6648">
        <w:t xml:space="preserve">TRP, </w:t>
      </w:r>
      <w:r>
        <w:t>there are likely a</w:t>
      </w:r>
      <w:r w:rsidR="00EE6648">
        <w:t xml:space="preserve"> </w:t>
      </w:r>
      <w:proofErr w:type="spellStart"/>
      <w:r w:rsidR="00EE6648" w:rsidRPr="00A111F0">
        <w:rPr>
          <w:i/>
          <w:iCs/>
        </w:rPr>
        <w:t>timeAlignmentTimer</w:t>
      </w:r>
      <w:proofErr w:type="spellEnd"/>
      <w:r w:rsidR="00EE6648">
        <w:t xml:space="preserve"> associated </w:t>
      </w:r>
      <w:r>
        <w:t>a</w:t>
      </w:r>
      <w:r w:rsidR="00EE6648">
        <w:t xml:space="preserve"> TRP </w:t>
      </w:r>
      <w:r>
        <w:t>that is not expired</w:t>
      </w:r>
      <w:r w:rsidR="009A723F">
        <w:t xml:space="preserve">. </w:t>
      </w:r>
      <w:r>
        <w:t xml:space="preserve">As a result, </w:t>
      </w:r>
      <w:r w:rsidR="00CA76E6">
        <w:t xml:space="preserve">all </w:t>
      </w:r>
      <w:r>
        <w:t>actions pertaining to out-of-sync does not necessarily apply</w:t>
      </w:r>
      <w:r w:rsidR="000333FF">
        <w:t xml:space="preserve"> and HARQ processes can continue</w:t>
      </w:r>
      <w:r w:rsidR="00275E15">
        <w:t xml:space="preserve"> as </w:t>
      </w:r>
      <w:r w:rsidR="00275E15" w:rsidRPr="00275E15">
        <w:rPr>
          <w:bCs/>
          <w:lang w:val="en-GB"/>
        </w:rPr>
        <w:t>retransmit</w:t>
      </w:r>
      <w:r w:rsidR="00275E15">
        <w:rPr>
          <w:bCs/>
          <w:lang w:val="en-GB"/>
        </w:rPr>
        <w:t>ting</w:t>
      </w:r>
      <w:r w:rsidR="00275E15" w:rsidRPr="00275E15">
        <w:rPr>
          <w:bCs/>
          <w:lang w:val="en-GB"/>
        </w:rPr>
        <w:t xml:space="preserve"> HARQ via </w:t>
      </w:r>
      <w:r w:rsidR="00275E15">
        <w:rPr>
          <w:bCs/>
          <w:lang w:val="en-GB"/>
        </w:rPr>
        <w:t xml:space="preserve">a </w:t>
      </w:r>
      <w:r w:rsidR="00275E15" w:rsidRPr="00275E15">
        <w:rPr>
          <w:bCs/>
          <w:lang w:val="en-GB"/>
        </w:rPr>
        <w:t xml:space="preserve">TRP </w:t>
      </w:r>
      <w:r w:rsidR="00CA76E6">
        <w:rPr>
          <w:bCs/>
          <w:lang w:val="en-GB"/>
        </w:rPr>
        <w:t>with an</w:t>
      </w:r>
      <w:r w:rsidR="00275E15" w:rsidRPr="00275E15">
        <w:rPr>
          <w:bCs/>
          <w:lang w:val="en-GB"/>
        </w:rPr>
        <w:t xml:space="preserve"> associated running TAT</w:t>
      </w:r>
      <w:r>
        <w:t>.</w:t>
      </w:r>
    </w:p>
    <w:p w14:paraId="121C8A1A" w14:textId="4202A1DC" w:rsidR="001F4094" w:rsidRDefault="005248D3" w:rsidP="00345C84">
      <w:pPr>
        <w:jc w:val="both"/>
      </w:pPr>
      <w:r>
        <w:t xml:space="preserve">As a result, the UE </w:t>
      </w:r>
      <w:r w:rsidR="001970F1">
        <w:t>actions</w:t>
      </w:r>
      <w:r w:rsidR="007A490D">
        <w:t xml:space="preserve"> </w:t>
      </w:r>
      <w:r w:rsidR="00233558">
        <w:t>fo</w:t>
      </w:r>
      <w:r w:rsidR="001970F1">
        <w:t xml:space="preserve">r where </w:t>
      </w:r>
      <w:proofErr w:type="spellStart"/>
      <w:r w:rsidR="001970F1" w:rsidRPr="001970F1">
        <w:rPr>
          <w:bCs/>
          <w:lang w:val="en-GB"/>
        </w:rPr>
        <w:t>SpCell</w:t>
      </w:r>
      <w:proofErr w:type="spellEnd"/>
      <w:r w:rsidR="001970F1" w:rsidRPr="001970F1">
        <w:rPr>
          <w:bCs/>
          <w:lang w:val="en-GB"/>
        </w:rPr>
        <w:t xml:space="preserve"> </w:t>
      </w:r>
      <w:r w:rsidR="001970F1">
        <w:rPr>
          <w:bCs/>
          <w:lang w:val="en-GB"/>
        </w:rPr>
        <w:t>is</w:t>
      </w:r>
      <w:r w:rsidR="001970F1" w:rsidRPr="001970F1">
        <w:rPr>
          <w:bCs/>
          <w:lang w:val="en-GB"/>
        </w:rPr>
        <w:t xml:space="preserve"> defined as </w:t>
      </w:r>
      <w:r w:rsidR="005A3E05" w:rsidRPr="001970F1">
        <w:rPr>
          <w:bCs/>
          <w:lang w:val="en-GB"/>
        </w:rPr>
        <w:t>PTAG,</w:t>
      </w:r>
      <w:r w:rsidR="001970F1" w:rsidRPr="001970F1">
        <w:rPr>
          <w:bCs/>
          <w:lang w:val="en-GB"/>
        </w:rPr>
        <w:t xml:space="preserve"> and </w:t>
      </w:r>
      <w:r w:rsidR="001970F1">
        <w:rPr>
          <w:bCs/>
          <w:lang w:val="en-GB"/>
        </w:rPr>
        <w:t>other</w:t>
      </w:r>
      <w:r w:rsidR="001970F1" w:rsidRPr="001970F1">
        <w:rPr>
          <w:bCs/>
          <w:lang w:val="en-GB"/>
        </w:rPr>
        <w:t xml:space="preserve"> TAGs defined as STAG</w:t>
      </w:r>
      <w:r w:rsidR="001970F1">
        <w:rPr>
          <w:bCs/>
          <w:lang w:val="en-GB"/>
        </w:rPr>
        <w:t xml:space="preserve"> where a </w:t>
      </w:r>
      <w:r w:rsidR="005A3E05">
        <w:rPr>
          <w:bCs/>
          <w:lang w:val="en-GB"/>
        </w:rPr>
        <w:t xml:space="preserve">single </w:t>
      </w:r>
      <w:r w:rsidR="0017571F">
        <w:rPr>
          <w:bCs/>
          <w:lang w:val="en-GB"/>
        </w:rPr>
        <w:t xml:space="preserve">PTAG or STAG </w:t>
      </w:r>
      <w:r w:rsidR="001970F1">
        <w:rPr>
          <w:bCs/>
          <w:lang w:val="en-GB"/>
        </w:rPr>
        <w:t xml:space="preserve">TAT expire </w:t>
      </w:r>
      <w:r w:rsidR="004A59B8">
        <w:rPr>
          <w:bCs/>
          <w:lang w:val="en-GB"/>
        </w:rPr>
        <w:t xml:space="preserve">follow </w:t>
      </w:r>
      <w:r w:rsidR="005A3E05">
        <w:rPr>
          <w:bCs/>
          <w:lang w:val="en-GB"/>
        </w:rPr>
        <w:t xml:space="preserve">action </w:t>
      </w:r>
      <w:r w:rsidR="004A59B8">
        <w:rPr>
          <w:bCs/>
          <w:lang w:val="en-GB"/>
        </w:rPr>
        <w:t>3-</w:t>
      </w:r>
      <w:r w:rsidR="00E66F37">
        <w:rPr>
          <w:bCs/>
          <w:lang w:val="en-GB"/>
        </w:rPr>
        <w:t>6</w:t>
      </w:r>
      <w:r w:rsidR="004A59B8">
        <w:rPr>
          <w:bCs/>
          <w:lang w:val="en-GB"/>
        </w:rPr>
        <w:t xml:space="preserve"> </w:t>
      </w:r>
      <w:r w:rsidR="005A3E05">
        <w:rPr>
          <w:bCs/>
          <w:lang w:val="en-GB"/>
        </w:rPr>
        <w:t>above.</w:t>
      </w:r>
    </w:p>
    <w:p w14:paraId="0196BB77" w14:textId="5CC2F778" w:rsidR="004C65CE" w:rsidRDefault="0002048F" w:rsidP="00D85CE4">
      <w:pPr>
        <w:jc w:val="both"/>
        <w:rPr>
          <w:b/>
          <w:bCs/>
        </w:rPr>
      </w:pPr>
      <w:r w:rsidRPr="001A5CEA">
        <w:rPr>
          <w:b/>
          <w:bCs/>
        </w:rPr>
        <w:t xml:space="preserve">Proposal </w:t>
      </w:r>
      <w:r w:rsidR="00780D39">
        <w:rPr>
          <w:b/>
          <w:bCs/>
        </w:rPr>
        <w:t>1</w:t>
      </w:r>
      <w:r w:rsidRPr="001A5CEA">
        <w:rPr>
          <w:b/>
          <w:bCs/>
        </w:rPr>
        <w:t xml:space="preserve">: </w:t>
      </w:r>
      <w:r w:rsidR="00C07FD8">
        <w:rPr>
          <w:b/>
          <w:bCs/>
        </w:rPr>
        <w:t>When</w:t>
      </w:r>
      <w:r w:rsidR="00D85CE4" w:rsidRPr="004C65CE">
        <w:rPr>
          <w:b/>
        </w:rPr>
        <w:t xml:space="preserve"> </w:t>
      </w:r>
      <w:r w:rsidR="004C65CE" w:rsidRPr="004C65CE">
        <w:rPr>
          <w:b/>
          <w:bCs/>
        </w:rPr>
        <w:t xml:space="preserve">the TAT for </w:t>
      </w:r>
      <w:r w:rsidR="004C65CE">
        <w:rPr>
          <w:b/>
          <w:bCs/>
        </w:rPr>
        <w:t xml:space="preserve">a </w:t>
      </w:r>
      <w:r w:rsidR="004C65CE" w:rsidRPr="004C65CE">
        <w:rPr>
          <w:b/>
          <w:bCs/>
        </w:rPr>
        <w:t xml:space="preserve">TAG </w:t>
      </w:r>
      <w:r w:rsidR="004C65CE">
        <w:rPr>
          <w:b/>
          <w:bCs/>
        </w:rPr>
        <w:t>expires</w:t>
      </w:r>
      <w:r w:rsidR="004C65CE" w:rsidRPr="004C65CE">
        <w:rPr>
          <w:b/>
          <w:bCs/>
        </w:rPr>
        <w:t xml:space="preserve"> and the other TAT is running, </w:t>
      </w:r>
      <w:r w:rsidR="004C65CE">
        <w:rPr>
          <w:b/>
          <w:bCs/>
        </w:rPr>
        <w:t>3-6 are performed for the TRPs associated with the expired TAT, 2 is not performed. This applies to both PTAG and STAGs.</w:t>
      </w:r>
    </w:p>
    <w:p w14:paraId="4C3BAC84" w14:textId="74F26D7F" w:rsidR="00DC04DA" w:rsidRDefault="00B6315D" w:rsidP="00C1605D">
      <w:pPr>
        <w:pStyle w:val="Heading3"/>
      </w:pPr>
      <w:r>
        <w:t xml:space="preserve">Intra Cell </w:t>
      </w:r>
      <w:r w:rsidR="00C1605D">
        <w:t>CBRA</w:t>
      </w:r>
    </w:p>
    <w:p w14:paraId="24E2E5EA" w14:textId="42F65244" w:rsidR="00575BEF" w:rsidRPr="00C5716E" w:rsidRDefault="00922BDC" w:rsidP="00C5716E">
      <w:pPr>
        <w:rPr>
          <w:lang w:val="en-GB" w:eastAsia="ja-JP"/>
        </w:rPr>
      </w:pPr>
      <w:r w:rsidRPr="001161F6">
        <w:rPr>
          <w:lang w:val="en-GB" w:eastAsia="ja-JP"/>
        </w:rPr>
        <w:t>In the previous meeting</w:t>
      </w:r>
      <w:r w:rsidR="00860358" w:rsidRPr="001161F6">
        <w:rPr>
          <w:lang w:val="en-GB" w:eastAsia="ja-JP"/>
        </w:rPr>
        <w:t xml:space="preserve"> RAN2 adopted a baseline such </w:t>
      </w:r>
      <w:r w:rsidR="00BE089E" w:rsidRPr="001161F6">
        <w:rPr>
          <w:lang w:val="en-GB" w:eastAsia="ja-JP"/>
        </w:rPr>
        <w:t>to</w:t>
      </w:r>
      <w:r w:rsidR="00575BEF" w:rsidRPr="001161F6">
        <w:rPr>
          <w:lang w:val="en-GB" w:eastAsia="ja-JP"/>
        </w:rPr>
        <w:t xml:space="preserve"> reuse the mechanism agreed for CFRA case</w:t>
      </w:r>
      <w:r w:rsidR="001161F6" w:rsidRPr="001161F6">
        <w:rPr>
          <w:lang w:val="en-GB" w:eastAsia="ja-JP"/>
        </w:rPr>
        <w:t xml:space="preserve"> by indicating the TAG in</w:t>
      </w:r>
      <w:r w:rsidR="00575BEF" w:rsidRPr="001161F6">
        <w:rPr>
          <w:lang w:val="en-GB" w:eastAsia="ja-JP"/>
        </w:rPr>
        <w:t xml:space="preserve"> the RA RAR</w:t>
      </w:r>
      <w:r w:rsidR="001161F6" w:rsidRPr="001161F6">
        <w:rPr>
          <w:lang w:val="en-GB" w:eastAsia="ja-JP"/>
        </w:rPr>
        <w:t>.</w:t>
      </w:r>
    </w:p>
    <w:p w14:paraId="7529A5A6" w14:textId="2304E793" w:rsidR="00C5716E" w:rsidRPr="00C5716E" w:rsidRDefault="001161F6" w:rsidP="00C5716E">
      <w:pPr>
        <w:rPr>
          <w:lang w:val="en-GB" w:eastAsia="ja-JP"/>
        </w:rPr>
      </w:pPr>
      <w:r w:rsidRPr="001161F6">
        <w:rPr>
          <w:lang w:val="en-GB" w:eastAsia="ja-JP"/>
        </w:rPr>
        <w:t xml:space="preserve">From legacy we know that </w:t>
      </w:r>
      <w:r w:rsidR="00C5716E" w:rsidRPr="001161F6">
        <w:rPr>
          <w:lang w:val="en-GB" w:eastAsia="ja-JP"/>
        </w:rPr>
        <w:t>UE-initiated CBRA can be triggered due events such as DL or</w:t>
      </w:r>
      <w:r w:rsidR="00C5716E" w:rsidRPr="00C5716E">
        <w:rPr>
          <w:lang w:val="en-GB" w:eastAsia="ja-JP"/>
        </w:rPr>
        <w:t xml:space="preserve"> UL data arrival, UL out-of-</w:t>
      </w:r>
      <w:r w:rsidR="00700A53" w:rsidRPr="00C5716E">
        <w:rPr>
          <w:lang w:val="en-GB" w:eastAsia="ja-JP"/>
        </w:rPr>
        <w:t>sync (</w:t>
      </w:r>
      <w:r w:rsidR="00C5716E" w:rsidRPr="00C5716E">
        <w:rPr>
          <w:lang w:val="en-GB" w:eastAsia="ja-JP"/>
        </w:rPr>
        <w:t>TAT</w:t>
      </w:r>
      <w:r>
        <w:rPr>
          <w:lang w:val="en-GB" w:eastAsia="ja-JP"/>
        </w:rPr>
        <w:t xml:space="preserve"> </w:t>
      </w:r>
      <w:r w:rsidR="00700A53">
        <w:rPr>
          <w:lang w:val="en-GB" w:eastAsia="ja-JP"/>
        </w:rPr>
        <w:t>expiry</w:t>
      </w:r>
      <w:r w:rsidR="00C5716E" w:rsidRPr="00C5716E">
        <w:rPr>
          <w:lang w:val="en-GB" w:eastAsia="ja-JP"/>
        </w:rPr>
        <w:t>), or BFR triggering etc.</w:t>
      </w:r>
      <w:r>
        <w:rPr>
          <w:lang w:val="en-GB" w:eastAsia="ja-JP"/>
        </w:rPr>
        <w:t xml:space="preserve"> With that </w:t>
      </w:r>
      <w:r w:rsidR="0080359C">
        <w:rPr>
          <w:lang w:val="en-GB" w:eastAsia="ja-JP"/>
        </w:rPr>
        <w:t xml:space="preserve">the UE uses </w:t>
      </w:r>
      <w:r w:rsidR="00C5716E" w:rsidRPr="00C5716E">
        <w:rPr>
          <w:lang w:val="en-GB" w:eastAsia="ja-JP"/>
        </w:rPr>
        <w:t xml:space="preserve">RACH resource in </w:t>
      </w:r>
      <w:r w:rsidR="00C5716E" w:rsidRPr="00BD57FF">
        <w:rPr>
          <w:i/>
          <w:iCs/>
          <w:lang w:val="en-GB" w:eastAsia="ja-JP"/>
        </w:rPr>
        <w:t>RACH-</w:t>
      </w:r>
      <w:proofErr w:type="spellStart"/>
      <w:r w:rsidR="00C5716E" w:rsidRPr="00BD57FF">
        <w:rPr>
          <w:i/>
          <w:iCs/>
          <w:lang w:val="en-GB" w:eastAsia="ja-JP"/>
        </w:rPr>
        <w:t>ConfigCommon</w:t>
      </w:r>
      <w:proofErr w:type="spellEnd"/>
      <w:r w:rsidR="00C5716E" w:rsidRPr="00C5716E">
        <w:rPr>
          <w:lang w:val="en-GB" w:eastAsia="ja-JP"/>
        </w:rPr>
        <w:t xml:space="preserve"> and existing TAG and legacy </w:t>
      </w:r>
      <w:r w:rsidR="00700A53">
        <w:rPr>
          <w:lang w:val="en-GB" w:eastAsia="ja-JP"/>
        </w:rPr>
        <w:t>(</w:t>
      </w:r>
      <w:proofErr w:type="spellStart"/>
      <w:r w:rsidR="00C5716E" w:rsidRPr="00C5716E">
        <w:rPr>
          <w:lang w:val="en-GB" w:eastAsia="ja-JP"/>
        </w:rPr>
        <w:t>N_</w:t>
      </w:r>
      <w:proofErr w:type="gramStart"/>
      <w:r w:rsidR="00C5716E" w:rsidRPr="00C5716E">
        <w:rPr>
          <w:lang w:val="en-GB" w:eastAsia="ja-JP"/>
        </w:rPr>
        <w:t>TA,offset</w:t>
      </w:r>
      <w:proofErr w:type="spellEnd"/>
      <w:proofErr w:type="gramEnd"/>
      <w:r w:rsidR="00C5716E" w:rsidRPr="00C5716E">
        <w:rPr>
          <w:lang w:val="en-GB" w:eastAsia="ja-JP"/>
        </w:rPr>
        <w:t>) are applied.</w:t>
      </w:r>
      <w:r w:rsidR="000C7AB1">
        <w:rPr>
          <w:lang w:val="en-GB" w:eastAsia="ja-JP"/>
        </w:rPr>
        <w:t xml:space="preserve"> </w:t>
      </w:r>
      <w:r w:rsidR="00C5716E" w:rsidRPr="00C5716E">
        <w:rPr>
          <w:lang w:val="en-GB" w:eastAsia="ja-JP"/>
        </w:rPr>
        <w:t>The UE transmit</w:t>
      </w:r>
      <w:r w:rsidR="000C7AB1">
        <w:rPr>
          <w:lang w:val="en-GB" w:eastAsia="ja-JP"/>
        </w:rPr>
        <w:t>s</w:t>
      </w:r>
      <w:r w:rsidR="00C5716E" w:rsidRPr="00C5716E">
        <w:rPr>
          <w:lang w:val="en-GB" w:eastAsia="ja-JP"/>
        </w:rPr>
        <w:t xml:space="preserve"> a preamble (following the preamble to SSB mapping in that RO) and keep track of which cell the UE sent the preamble on </w:t>
      </w:r>
      <w:r w:rsidR="000C7AB1">
        <w:rPr>
          <w:lang w:val="en-GB" w:eastAsia="ja-JP"/>
        </w:rPr>
        <w:t>–</w:t>
      </w:r>
      <w:r w:rsidR="00C5716E" w:rsidRPr="00C5716E">
        <w:rPr>
          <w:lang w:val="en-GB" w:eastAsia="ja-JP"/>
        </w:rPr>
        <w:t xml:space="preserve"> </w:t>
      </w:r>
      <w:proofErr w:type="gramStart"/>
      <w:r w:rsidR="000C7AB1">
        <w:rPr>
          <w:lang w:val="en-GB" w:eastAsia="ja-JP"/>
        </w:rPr>
        <w:t>i.e.</w:t>
      </w:r>
      <w:proofErr w:type="gramEnd"/>
      <w:r w:rsidR="000C7AB1">
        <w:rPr>
          <w:lang w:val="en-GB" w:eastAsia="ja-JP"/>
        </w:rPr>
        <w:t xml:space="preserve"> </w:t>
      </w:r>
      <w:r w:rsidR="00C5716E" w:rsidRPr="00C5716E">
        <w:rPr>
          <w:lang w:val="en-GB" w:eastAsia="ja-JP"/>
        </w:rPr>
        <w:t>it knows that the TA is for that cell/TAG in RAR.</w:t>
      </w:r>
    </w:p>
    <w:p w14:paraId="2B0C88B2" w14:textId="3F128F44" w:rsidR="00C5716E" w:rsidRPr="00C5716E" w:rsidRDefault="000C7AB1" w:rsidP="00C5716E">
      <w:pPr>
        <w:rPr>
          <w:lang w:val="en-GB" w:eastAsia="ja-JP"/>
        </w:rPr>
      </w:pPr>
      <w:r w:rsidRPr="000C7AB1">
        <w:rPr>
          <w:lang w:val="en-GB" w:eastAsia="ja-JP"/>
        </w:rPr>
        <w:t xml:space="preserve">In Rel-18, one can assume </w:t>
      </w:r>
      <w:r w:rsidR="00C5716E" w:rsidRPr="000C7AB1">
        <w:rPr>
          <w:lang w:val="en-GB" w:eastAsia="ja-JP"/>
        </w:rPr>
        <w:t xml:space="preserve">that </w:t>
      </w:r>
      <w:r>
        <w:rPr>
          <w:lang w:val="en-GB" w:eastAsia="ja-JP"/>
        </w:rPr>
        <w:t xml:space="preserve">when </w:t>
      </w:r>
      <w:r w:rsidR="00C5716E" w:rsidRPr="00C5716E">
        <w:rPr>
          <w:lang w:val="en-GB" w:eastAsia="ja-JP"/>
        </w:rPr>
        <w:t xml:space="preserve">TATs associated with the two TRPs are expired </w:t>
      </w:r>
      <w:r>
        <w:rPr>
          <w:lang w:val="en-GB" w:eastAsia="ja-JP"/>
        </w:rPr>
        <w:t>the</w:t>
      </w:r>
      <w:r w:rsidR="00C5716E" w:rsidRPr="00C5716E">
        <w:rPr>
          <w:lang w:val="en-GB" w:eastAsia="ja-JP"/>
        </w:rPr>
        <w:t xml:space="preserve"> UE does not know the association of TRP, RACH resource and </w:t>
      </w:r>
      <w:proofErr w:type="spellStart"/>
      <w:r w:rsidR="00C5716E" w:rsidRPr="00C5716E">
        <w:rPr>
          <w:lang w:val="en-GB" w:eastAsia="ja-JP"/>
        </w:rPr>
        <w:t>NTA</w:t>
      </w:r>
      <w:r w:rsidR="00C5716E" w:rsidRPr="0053643F">
        <w:rPr>
          <w:i/>
          <w:iCs/>
          <w:lang w:val="en-GB" w:eastAsia="ja-JP"/>
        </w:rPr>
        <w:t>offset</w:t>
      </w:r>
      <w:proofErr w:type="spellEnd"/>
      <w:r w:rsidR="00C5716E" w:rsidRPr="00C5716E">
        <w:rPr>
          <w:lang w:val="en-GB" w:eastAsia="ja-JP"/>
        </w:rPr>
        <w:t xml:space="preserve"> </w:t>
      </w:r>
      <w:r w:rsidR="00DE64BA">
        <w:rPr>
          <w:lang w:val="en-GB" w:eastAsia="ja-JP"/>
        </w:rPr>
        <w:t>for a UE initiated RACH procedure</w:t>
      </w:r>
      <w:r w:rsidR="00C5716E" w:rsidRPr="00C5716E">
        <w:rPr>
          <w:lang w:val="en-GB" w:eastAsia="ja-JP"/>
        </w:rPr>
        <w:t xml:space="preserve">. </w:t>
      </w:r>
      <w:proofErr w:type="spellStart"/>
      <w:r w:rsidR="00C5716E" w:rsidRPr="00C5716E">
        <w:rPr>
          <w:lang w:val="en-GB" w:eastAsia="ja-JP"/>
        </w:rPr>
        <w:t>I.e</w:t>
      </w:r>
      <w:proofErr w:type="spellEnd"/>
      <w:r w:rsidR="00C5716E" w:rsidRPr="00C5716E">
        <w:rPr>
          <w:lang w:val="en-GB" w:eastAsia="ja-JP"/>
        </w:rPr>
        <w:t xml:space="preserve"> UE does not know which TAG to apply for </w:t>
      </w:r>
      <w:r w:rsidR="009246DB">
        <w:rPr>
          <w:lang w:val="en-GB" w:eastAsia="ja-JP"/>
        </w:rPr>
        <w:t xml:space="preserve">a </w:t>
      </w:r>
      <w:r w:rsidR="00C5716E" w:rsidRPr="00C5716E">
        <w:rPr>
          <w:lang w:val="en-GB" w:eastAsia="ja-JP"/>
        </w:rPr>
        <w:t>PRACH transmission.</w:t>
      </w:r>
      <w:r>
        <w:rPr>
          <w:lang w:val="en-GB" w:eastAsia="ja-JP"/>
        </w:rPr>
        <w:t xml:space="preserve"> </w:t>
      </w:r>
      <w:r w:rsidR="00E90E01">
        <w:rPr>
          <w:lang w:val="en-GB" w:eastAsia="ja-JP"/>
        </w:rPr>
        <w:t xml:space="preserve">From RRC point of view, in </w:t>
      </w:r>
      <w:r w:rsidR="002B231B">
        <w:rPr>
          <w:lang w:val="en-GB" w:eastAsia="ja-JP"/>
        </w:rPr>
        <w:t>comparison</w:t>
      </w:r>
      <w:r w:rsidR="00E90E01">
        <w:rPr>
          <w:lang w:val="en-GB" w:eastAsia="ja-JP"/>
        </w:rPr>
        <w:t xml:space="preserve"> to legacy configuration, </w:t>
      </w:r>
      <w:r w:rsidR="002B231B">
        <w:rPr>
          <w:lang w:val="en-GB" w:eastAsia="ja-JP"/>
        </w:rPr>
        <w:t xml:space="preserve">one could describe this as if </w:t>
      </w:r>
      <w:r w:rsidR="002A0CD9">
        <w:rPr>
          <w:lang w:val="en-GB" w:eastAsia="ja-JP"/>
        </w:rPr>
        <w:t>t</w:t>
      </w:r>
      <w:r w:rsidR="002A0CD9" w:rsidRPr="002A0CD9">
        <w:rPr>
          <w:lang w:val="en-GB" w:eastAsia="ja-JP"/>
        </w:rPr>
        <w:t xml:space="preserve">he existing </w:t>
      </w:r>
      <w:r w:rsidR="002A0CD9">
        <w:rPr>
          <w:lang w:val="en-GB" w:eastAsia="ja-JP"/>
        </w:rPr>
        <w:t xml:space="preserve">legacy </w:t>
      </w:r>
      <w:r w:rsidR="002A0CD9" w:rsidRPr="002A0CD9">
        <w:rPr>
          <w:lang w:val="en-GB" w:eastAsia="ja-JP"/>
        </w:rPr>
        <w:t>TAG "disappears" when the second TAG is configured as both transfor</w:t>
      </w:r>
      <w:r w:rsidR="002A0CD9">
        <w:rPr>
          <w:lang w:val="en-GB" w:eastAsia="ja-JP"/>
        </w:rPr>
        <w:t>m</w:t>
      </w:r>
      <w:r w:rsidR="002A0CD9" w:rsidRPr="002A0CD9">
        <w:rPr>
          <w:lang w:val="en-GB" w:eastAsia="ja-JP"/>
        </w:rPr>
        <w:t xml:space="preserve"> to per TRP TAGs</w:t>
      </w:r>
      <w:r w:rsidR="002B231B">
        <w:rPr>
          <w:lang w:val="en-GB" w:eastAsia="ja-JP"/>
        </w:rPr>
        <w:t>.</w:t>
      </w:r>
    </w:p>
    <w:p w14:paraId="6159967F" w14:textId="39CAB2E2" w:rsidR="00C5716E" w:rsidRDefault="00216C82" w:rsidP="00C5716E">
      <w:pPr>
        <w:rPr>
          <w:lang w:eastAsia="ja-JP"/>
        </w:rPr>
      </w:pPr>
      <w:r>
        <w:rPr>
          <w:lang w:val="en-GB" w:eastAsia="ja-JP"/>
        </w:rPr>
        <w:t>It is currently not entirely clear from the discussion w</w:t>
      </w:r>
      <w:r w:rsidR="00976DBD">
        <w:rPr>
          <w:lang w:val="en-GB" w:eastAsia="ja-JP"/>
        </w:rPr>
        <w:t>h</w:t>
      </w:r>
      <w:r>
        <w:rPr>
          <w:lang w:val="en-GB" w:eastAsia="ja-JP"/>
        </w:rPr>
        <w:t>ether</w:t>
      </w:r>
      <w:r w:rsidR="00976DBD">
        <w:rPr>
          <w:lang w:val="en-GB" w:eastAsia="ja-JP"/>
        </w:rPr>
        <w:t xml:space="preserve"> </w:t>
      </w:r>
      <w:r w:rsidR="00976DBD" w:rsidRPr="00700A53">
        <w:rPr>
          <w:lang w:eastAsia="ja-JP"/>
        </w:rPr>
        <w:t xml:space="preserve">there </w:t>
      </w:r>
      <w:r w:rsidR="00F147CF">
        <w:rPr>
          <w:lang w:eastAsia="ja-JP"/>
        </w:rPr>
        <w:t xml:space="preserve">is </w:t>
      </w:r>
      <w:r w:rsidR="007F2214">
        <w:rPr>
          <w:lang w:eastAsia="ja-JP"/>
        </w:rPr>
        <w:t xml:space="preserve">no </w:t>
      </w:r>
      <w:r w:rsidR="00976DBD" w:rsidRPr="00700A53">
        <w:rPr>
          <w:lang w:eastAsia="ja-JP"/>
        </w:rPr>
        <w:t>need</w:t>
      </w:r>
      <w:r w:rsidR="00976DBD">
        <w:rPr>
          <w:lang w:eastAsia="ja-JP"/>
        </w:rPr>
        <w:t xml:space="preserve"> </w:t>
      </w:r>
      <w:r w:rsidR="00976DBD" w:rsidRPr="00700A53">
        <w:rPr>
          <w:lang w:eastAsia="ja-JP"/>
        </w:rPr>
        <w:t>for UE to know TAG</w:t>
      </w:r>
      <w:r w:rsidR="00F147CF">
        <w:rPr>
          <w:lang w:eastAsia="ja-JP"/>
        </w:rPr>
        <w:t xml:space="preserve"> </w:t>
      </w:r>
      <w:r w:rsidR="00F147CF" w:rsidRPr="00F147CF">
        <w:rPr>
          <w:lang w:val="en-GB" w:eastAsia="ja-JP"/>
        </w:rPr>
        <w:t xml:space="preserve">for </w:t>
      </w:r>
      <w:proofErr w:type="spellStart"/>
      <w:r w:rsidR="00F147CF" w:rsidRPr="00F147CF">
        <w:rPr>
          <w:lang w:val="en-GB" w:eastAsia="ja-JP"/>
        </w:rPr>
        <w:t>N_TAoffset</w:t>
      </w:r>
      <w:proofErr w:type="spellEnd"/>
      <w:r w:rsidR="00976DBD" w:rsidRPr="00700A53">
        <w:rPr>
          <w:lang w:eastAsia="ja-JP"/>
        </w:rPr>
        <w:t xml:space="preserve"> at the point of PRACH transmission</w:t>
      </w:r>
      <w:r w:rsidR="00E90059">
        <w:rPr>
          <w:lang w:eastAsia="ja-JP"/>
        </w:rPr>
        <w:t xml:space="preserve">. </w:t>
      </w:r>
      <w:proofErr w:type="spellStart"/>
      <w:r w:rsidR="00E90059">
        <w:rPr>
          <w:lang w:eastAsia="ja-JP"/>
        </w:rPr>
        <w:t>I</w:t>
      </w:r>
      <w:r w:rsidR="00205525">
        <w:rPr>
          <w:lang w:eastAsia="ja-JP"/>
        </w:rPr>
        <w:t>.e</w:t>
      </w:r>
      <w:proofErr w:type="spellEnd"/>
      <w:r w:rsidR="00E90059">
        <w:rPr>
          <w:lang w:eastAsia="ja-JP"/>
        </w:rPr>
        <w:t xml:space="preserve"> as</w:t>
      </w:r>
      <w:r w:rsidR="00976DBD" w:rsidRPr="00700A53">
        <w:rPr>
          <w:lang w:eastAsia="ja-JP"/>
        </w:rPr>
        <w:t xml:space="preserve"> at the point of receiving </w:t>
      </w:r>
      <w:r w:rsidR="00205525">
        <w:rPr>
          <w:lang w:eastAsia="ja-JP"/>
        </w:rPr>
        <w:t xml:space="preserve">an indication through </w:t>
      </w:r>
      <w:r w:rsidR="00976DBD" w:rsidRPr="00700A53">
        <w:rPr>
          <w:lang w:eastAsia="ja-JP"/>
        </w:rPr>
        <w:t xml:space="preserve">RAR </w:t>
      </w:r>
      <w:r w:rsidR="00205525">
        <w:rPr>
          <w:lang w:eastAsia="ja-JP"/>
        </w:rPr>
        <w:t>o</w:t>
      </w:r>
      <w:r w:rsidR="00976DBD" w:rsidRPr="00700A53">
        <w:rPr>
          <w:lang w:eastAsia="ja-JP"/>
        </w:rPr>
        <w:t>r similar</w:t>
      </w:r>
      <w:r w:rsidR="00205525">
        <w:rPr>
          <w:lang w:eastAsia="ja-JP"/>
        </w:rPr>
        <w:t>ly</w:t>
      </w:r>
      <w:r w:rsidR="00976DBD" w:rsidRPr="00700A53">
        <w:rPr>
          <w:lang w:eastAsia="ja-JP"/>
        </w:rPr>
        <w:t xml:space="preserve"> in the absolute TA command MAC CE (2-step RA) </w:t>
      </w:r>
      <w:r w:rsidR="00205525">
        <w:rPr>
          <w:lang w:eastAsia="ja-JP"/>
        </w:rPr>
        <w:t>to</w:t>
      </w:r>
      <w:r w:rsidR="00976DBD" w:rsidRPr="00700A53">
        <w:rPr>
          <w:lang w:eastAsia="ja-JP"/>
        </w:rPr>
        <w:t xml:space="preserve"> know to which TAG to apply the TAC</w:t>
      </w:r>
      <w:r w:rsidR="00390029">
        <w:rPr>
          <w:lang w:eastAsia="ja-JP"/>
        </w:rPr>
        <w:t xml:space="preserve"> only occurs after preamble transmission</w:t>
      </w:r>
      <w:r w:rsidR="00205525">
        <w:rPr>
          <w:lang w:eastAsia="ja-JP"/>
        </w:rPr>
        <w:t>.</w:t>
      </w:r>
    </w:p>
    <w:p w14:paraId="27AB2461" w14:textId="456376C5" w:rsidR="002E7CEB" w:rsidRDefault="00A363DB" w:rsidP="00C5716E">
      <w:pPr>
        <w:rPr>
          <w:lang w:eastAsia="ja-JP"/>
        </w:rPr>
      </w:pPr>
      <w:r>
        <w:rPr>
          <w:lang w:val="en-GB" w:eastAsia="ja-JP"/>
        </w:rPr>
        <w:t xml:space="preserve">This discussion clearly has RAN1 </w:t>
      </w:r>
      <w:r w:rsidR="00B555F7">
        <w:rPr>
          <w:lang w:val="en-GB" w:eastAsia="ja-JP"/>
        </w:rPr>
        <w:t>linkage</w:t>
      </w:r>
      <w:r w:rsidR="007A5B0B">
        <w:rPr>
          <w:lang w:val="en-GB" w:eastAsia="ja-JP"/>
        </w:rPr>
        <w:t xml:space="preserve">, as the above may require </w:t>
      </w:r>
      <w:r w:rsidR="007D178D">
        <w:rPr>
          <w:lang w:val="en-GB" w:eastAsia="ja-JP"/>
        </w:rPr>
        <w:t>a</w:t>
      </w:r>
      <w:r w:rsidR="007A5B0B">
        <w:rPr>
          <w:lang w:val="en-GB" w:eastAsia="ja-JP"/>
        </w:rPr>
        <w:t xml:space="preserve"> </w:t>
      </w:r>
      <w:r w:rsidR="007A5B0B" w:rsidRPr="007A5B0B">
        <w:rPr>
          <w:lang w:eastAsia="ja-JP"/>
        </w:rPr>
        <w:t xml:space="preserve">RACH resource/configuration associated with TAG ID provided in RRC </w:t>
      </w:r>
      <w:r w:rsidR="00B555F7" w:rsidRPr="007A5B0B">
        <w:rPr>
          <w:lang w:eastAsia="ja-JP"/>
        </w:rPr>
        <w:t>signaling</w:t>
      </w:r>
      <w:r w:rsidR="00B555F7">
        <w:rPr>
          <w:lang w:eastAsia="ja-JP"/>
        </w:rPr>
        <w:t xml:space="preserve">. </w:t>
      </w:r>
      <w:r w:rsidR="00CE5B07">
        <w:rPr>
          <w:lang w:eastAsia="ja-JP"/>
        </w:rPr>
        <w:t xml:space="preserve">A more straightforward approach with less complexity and low </w:t>
      </w:r>
      <w:r w:rsidR="007D178D">
        <w:rPr>
          <w:lang w:eastAsia="ja-JP"/>
        </w:rPr>
        <w:t>downside</w:t>
      </w:r>
      <w:r w:rsidR="00CE5B07">
        <w:rPr>
          <w:lang w:eastAsia="ja-JP"/>
        </w:rPr>
        <w:t xml:space="preserve">, would be </w:t>
      </w:r>
      <w:r w:rsidR="007D178D">
        <w:rPr>
          <w:lang w:eastAsia="ja-JP"/>
        </w:rPr>
        <w:t xml:space="preserve">in RAN2 </w:t>
      </w:r>
      <w:r w:rsidR="00CE5B07">
        <w:rPr>
          <w:lang w:eastAsia="ja-JP"/>
        </w:rPr>
        <w:t xml:space="preserve">to define a rule in that the </w:t>
      </w:r>
      <w:r w:rsidR="00CE5B07" w:rsidRPr="00CE5B07">
        <w:rPr>
          <w:lang w:eastAsia="ja-JP"/>
        </w:rPr>
        <w:t xml:space="preserve">UE always use the legacy PRACH config, </w:t>
      </w:r>
      <w:proofErr w:type="gramStart"/>
      <w:r w:rsidR="00CE5B07" w:rsidRPr="00CE5B07">
        <w:rPr>
          <w:lang w:eastAsia="ja-JP"/>
        </w:rPr>
        <w:t>i.e.</w:t>
      </w:r>
      <w:proofErr w:type="gramEnd"/>
      <w:r w:rsidR="00CE5B07" w:rsidRPr="00CE5B07">
        <w:rPr>
          <w:lang w:eastAsia="ja-JP"/>
        </w:rPr>
        <w:t xml:space="preserve"> legacy TAG and </w:t>
      </w:r>
      <w:proofErr w:type="spellStart"/>
      <w:r w:rsidR="00CE5B07" w:rsidRPr="00CE5B07">
        <w:rPr>
          <w:lang w:eastAsia="ja-JP"/>
        </w:rPr>
        <w:t>N_TAoffset</w:t>
      </w:r>
      <w:proofErr w:type="spellEnd"/>
      <w:r w:rsidR="00CE5B07" w:rsidRPr="00CE5B07">
        <w:rPr>
          <w:lang w:eastAsia="ja-JP"/>
        </w:rPr>
        <w:t xml:space="preserve"> for the </w:t>
      </w:r>
      <w:proofErr w:type="spellStart"/>
      <w:r w:rsidR="00CE5B07" w:rsidRPr="00CE5B07">
        <w:rPr>
          <w:lang w:eastAsia="ja-JP"/>
        </w:rPr>
        <w:t>SpCell</w:t>
      </w:r>
      <w:proofErr w:type="spellEnd"/>
      <w:r w:rsidR="007D178D">
        <w:rPr>
          <w:lang w:eastAsia="ja-JP"/>
        </w:rPr>
        <w:t>. This would be in the domain of RAN2 as stated from RAN1.</w:t>
      </w:r>
    </w:p>
    <w:p w14:paraId="71935E55" w14:textId="2D3C0CA3" w:rsidR="00163D6F" w:rsidRPr="005A352B" w:rsidRDefault="00163D6F" w:rsidP="00C5716E">
      <w:pPr>
        <w:rPr>
          <w:b/>
          <w:bCs/>
        </w:rPr>
      </w:pPr>
      <w:r w:rsidRPr="005A352B">
        <w:rPr>
          <w:b/>
          <w:bCs/>
        </w:rPr>
        <w:t xml:space="preserve">Proposal </w:t>
      </w:r>
      <w:r w:rsidR="00780D39">
        <w:rPr>
          <w:b/>
          <w:bCs/>
        </w:rPr>
        <w:t>2</w:t>
      </w:r>
      <w:r w:rsidRPr="005A352B">
        <w:rPr>
          <w:b/>
          <w:bCs/>
        </w:rPr>
        <w:t xml:space="preserve">: </w:t>
      </w:r>
      <w:r w:rsidR="00CD3393" w:rsidRPr="005A352B">
        <w:rPr>
          <w:b/>
          <w:bCs/>
        </w:rPr>
        <w:t>Amend</w:t>
      </w:r>
      <w:r w:rsidR="0040565F" w:rsidRPr="005A352B">
        <w:rPr>
          <w:b/>
          <w:bCs/>
        </w:rPr>
        <w:t xml:space="preserve"> the current baseline and specify that the </w:t>
      </w:r>
      <w:r w:rsidR="00CD3393" w:rsidRPr="005A352B">
        <w:rPr>
          <w:b/>
          <w:bCs/>
        </w:rPr>
        <w:t xml:space="preserve">UE </w:t>
      </w:r>
      <w:r w:rsidR="005A352B" w:rsidRPr="005A352B">
        <w:rPr>
          <w:b/>
          <w:bCs/>
        </w:rPr>
        <w:t xml:space="preserve">for Intra-cell CBRA </w:t>
      </w:r>
      <w:r w:rsidR="00CD3393" w:rsidRPr="005A352B">
        <w:rPr>
          <w:b/>
          <w:bCs/>
        </w:rPr>
        <w:t xml:space="preserve">use the legacy PRACH config, </w:t>
      </w:r>
      <w:proofErr w:type="gramStart"/>
      <w:r w:rsidR="00CD3393" w:rsidRPr="005A352B">
        <w:rPr>
          <w:b/>
          <w:bCs/>
        </w:rPr>
        <w:t>i.e.</w:t>
      </w:r>
      <w:proofErr w:type="gramEnd"/>
      <w:r w:rsidR="00CD3393" w:rsidRPr="005A352B">
        <w:rPr>
          <w:b/>
          <w:bCs/>
        </w:rPr>
        <w:t xml:space="preserve"> legacy TAG and </w:t>
      </w:r>
      <w:proofErr w:type="spellStart"/>
      <w:r w:rsidR="00CD3393" w:rsidRPr="005A352B">
        <w:rPr>
          <w:b/>
          <w:bCs/>
        </w:rPr>
        <w:t>N_TAoffset</w:t>
      </w:r>
      <w:proofErr w:type="spellEnd"/>
      <w:r w:rsidR="00CD3393" w:rsidRPr="005A352B">
        <w:rPr>
          <w:b/>
          <w:bCs/>
        </w:rPr>
        <w:t xml:space="preserve"> for the </w:t>
      </w:r>
      <w:proofErr w:type="spellStart"/>
      <w:r w:rsidR="00CD3393" w:rsidRPr="005A352B">
        <w:rPr>
          <w:b/>
          <w:bCs/>
        </w:rPr>
        <w:t>SpCell</w:t>
      </w:r>
      <w:proofErr w:type="spellEnd"/>
      <w:r w:rsidR="005A352B" w:rsidRPr="005A352B">
        <w:rPr>
          <w:b/>
          <w:bCs/>
        </w:rPr>
        <w:t>.</w:t>
      </w:r>
    </w:p>
    <w:p w14:paraId="739DC017" w14:textId="552BA327" w:rsidR="00875B7C" w:rsidRDefault="00010535" w:rsidP="00010535">
      <w:pPr>
        <w:pStyle w:val="Heading2"/>
      </w:pPr>
      <w:r>
        <w:t xml:space="preserve">TCI State </w:t>
      </w:r>
      <w:r w:rsidRPr="005436AB">
        <w:t xml:space="preserve">Indication </w:t>
      </w:r>
      <w:r>
        <w:t>through MAC CE</w:t>
      </w:r>
    </w:p>
    <w:p w14:paraId="24AD3019" w14:textId="6AAAC344" w:rsidR="000118B2" w:rsidRDefault="00010535" w:rsidP="005436AB">
      <w:pPr>
        <w:jc w:val="both"/>
        <w:rPr>
          <w:lang w:eastAsia="ja-JP"/>
        </w:rPr>
      </w:pPr>
      <w:r>
        <w:rPr>
          <w:lang w:eastAsia="ja-JP"/>
        </w:rPr>
        <w:t>In RAN2</w:t>
      </w:r>
      <w:r w:rsidR="00CE1BB3">
        <w:rPr>
          <w:lang w:eastAsia="ja-JP"/>
        </w:rPr>
        <w:t> </w:t>
      </w:r>
      <w:r>
        <w:rPr>
          <w:lang w:eastAsia="ja-JP"/>
        </w:rPr>
        <w:t>123</w:t>
      </w:r>
      <w:r w:rsidR="00CE1BB3">
        <w:rPr>
          <w:lang w:eastAsia="ja-JP"/>
        </w:rPr>
        <w:t>, the discussion did not resolve into whether s</w:t>
      </w:r>
      <w:r w:rsidR="00136D81" w:rsidRPr="00136D81">
        <w:rPr>
          <w:lang w:eastAsia="ja-JP"/>
        </w:rPr>
        <w:t xml:space="preserve">eparate </w:t>
      </w:r>
      <w:r w:rsidR="000118B2">
        <w:rPr>
          <w:lang w:eastAsia="ja-JP"/>
        </w:rPr>
        <w:t xml:space="preserve">or single </w:t>
      </w:r>
      <w:r w:rsidR="00136D81" w:rsidRPr="00136D81">
        <w:rPr>
          <w:lang w:eastAsia="ja-JP"/>
        </w:rPr>
        <w:t xml:space="preserve">MAC CEs for </w:t>
      </w:r>
      <w:r w:rsidR="000118B2">
        <w:t>joint TCI State and separate DL/UL TCI States</w:t>
      </w:r>
      <w:r w:rsidR="00CE1BB3">
        <w:t xml:space="preserve"> should be used.</w:t>
      </w:r>
      <w:r w:rsidR="00136D81" w:rsidRPr="00136D81">
        <w:rPr>
          <w:lang w:eastAsia="ja-JP"/>
        </w:rPr>
        <w:t xml:space="preserve"> </w:t>
      </w:r>
    </w:p>
    <w:p w14:paraId="56E29CC2" w14:textId="77777777" w:rsidR="009B6AFA" w:rsidRDefault="005B6921" w:rsidP="009B6AFA">
      <w:pPr>
        <w:jc w:val="both"/>
        <w:rPr>
          <w:lang w:eastAsia="ja-JP"/>
        </w:rPr>
      </w:pPr>
      <w:r>
        <w:rPr>
          <w:lang w:eastAsia="ja-JP"/>
        </w:rPr>
        <w:t>Although the technical difference is small, i</w:t>
      </w:r>
      <w:r w:rsidR="00136D81" w:rsidRPr="00136D81">
        <w:rPr>
          <w:lang w:eastAsia="ja-JP"/>
        </w:rPr>
        <w:t>ntroduc</w:t>
      </w:r>
      <w:r w:rsidR="000118B2">
        <w:rPr>
          <w:lang w:eastAsia="ja-JP"/>
        </w:rPr>
        <w:t>ing</w:t>
      </w:r>
      <w:r w:rsidR="00136D81" w:rsidRPr="00136D81">
        <w:rPr>
          <w:lang w:eastAsia="ja-JP"/>
        </w:rPr>
        <w:t xml:space="preserve"> </w:t>
      </w:r>
      <w:r w:rsidR="00B67D6D">
        <w:rPr>
          <w:lang w:eastAsia="ja-JP"/>
        </w:rPr>
        <w:t>separate</w:t>
      </w:r>
      <w:r w:rsidR="00136D81" w:rsidRPr="00136D81">
        <w:rPr>
          <w:lang w:eastAsia="ja-JP"/>
        </w:rPr>
        <w:t xml:space="preserve"> new MAC CE for joint TCI</w:t>
      </w:r>
      <w:r w:rsidR="0020737A">
        <w:rPr>
          <w:lang w:eastAsia="ja-JP"/>
        </w:rPr>
        <w:t xml:space="preserve"> </w:t>
      </w:r>
      <w:r w:rsidR="00B67D6D">
        <w:rPr>
          <w:lang w:eastAsia="ja-JP"/>
        </w:rPr>
        <w:t xml:space="preserve">and </w:t>
      </w:r>
      <w:r w:rsidR="001027EE">
        <w:t>separate TCI</w:t>
      </w:r>
      <w:r w:rsidR="001027EE">
        <w:rPr>
          <w:lang w:eastAsia="ja-JP"/>
        </w:rPr>
        <w:t xml:space="preserve"> </w:t>
      </w:r>
      <w:r w:rsidR="0020737A">
        <w:rPr>
          <w:lang w:eastAsia="ja-JP"/>
        </w:rPr>
        <w:t>does not lead to</w:t>
      </w:r>
      <w:r w:rsidR="00136D81" w:rsidRPr="00136D81">
        <w:rPr>
          <w:lang w:eastAsia="ja-JP"/>
        </w:rPr>
        <w:t xml:space="preserve"> increas</w:t>
      </w:r>
      <w:r w:rsidR="0020737A">
        <w:rPr>
          <w:lang w:eastAsia="ja-JP"/>
        </w:rPr>
        <w:t>ed</w:t>
      </w:r>
      <w:r w:rsidR="00136D81" w:rsidRPr="00136D81">
        <w:rPr>
          <w:lang w:eastAsia="ja-JP"/>
        </w:rPr>
        <w:t xml:space="preserve"> number of necessary Octets compared with the existing unified TCI state activation/deactivation MAC CE</w:t>
      </w:r>
      <w:r w:rsidR="0020737A">
        <w:rPr>
          <w:lang w:eastAsia="ja-JP"/>
        </w:rPr>
        <w:t>.</w:t>
      </w:r>
      <w:r w:rsidR="001027EE">
        <w:rPr>
          <w:lang w:eastAsia="ja-JP"/>
        </w:rPr>
        <w:t xml:space="preserve"> </w:t>
      </w:r>
    </w:p>
    <w:p w14:paraId="65410748" w14:textId="05CEA419" w:rsidR="00136D81" w:rsidRDefault="009B6AFA" w:rsidP="009B6AFA">
      <w:pPr>
        <w:jc w:val="both"/>
        <w:rPr>
          <w:lang w:eastAsia="ja-JP"/>
        </w:rPr>
      </w:pPr>
      <w:r>
        <w:rPr>
          <w:lang w:eastAsia="ja-JP"/>
        </w:rPr>
        <w:lastRenderedPageBreak/>
        <w:t xml:space="preserve">Currently, the assumption is that the UE is configured on Serving Cell level with a parameter </w:t>
      </w:r>
      <w:r w:rsidRPr="0095106C">
        <w:rPr>
          <w:i/>
          <w:iCs/>
          <w:lang w:eastAsia="ja-JP"/>
        </w:rPr>
        <w:t>unifiedTCI-StateType-r17</w:t>
      </w:r>
      <w:r>
        <w:rPr>
          <w:lang w:eastAsia="ja-JP"/>
        </w:rPr>
        <w:t xml:space="preserve"> ENUMERATED {separate, joint}. Thus, network is expected to only use one MAC CE for one UE</w:t>
      </w:r>
      <w:r w:rsidR="00E25282">
        <w:rPr>
          <w:lang w:eastAsia="ja-JP"/>
        </w:rPr>
        <w:t xml:space="preserve"> that “mirrors” the feature used in the NW</w:t>
      </w:r>
      <w:r>
        <w:rPr>
          <w:lang w:eastAsia="ja-JP"/>
        </w:rPr>
        <w:t xml:space="preserve">. </w:t>
      </w:r>
      <w:r w:rsidR="00B302C8">
        <w:rPr>
          <w:lang w:eastAsia="ja-JP"/>
        </w:rPr>
        <w:t>The RAN2</w:t>
      </w:r>
      <w:r w:rsidR="001711E8">
        <w:rPr>
          <w:lang w:eastAsia="ja-JP"/>
        </w:rPr>
        <w:t xml:space="preserve"> </w:t>
      </w:r>
      <w:r w:rsidR="002A1453">
        <w:rPr>
          <w:lang w:eastAsia="ja-JP"/>
        </w:rPr>
        <w:t xml:space="preserve">MAC CE design </w:t>
      </w:r>
      <w:r w:rsidR="0082712A">
        <w:rPr>
          <w:lang w:eastAsia="ja-JP"/>
        </w:rPr>
        <w:t xml:space="preserve">effort </w:t>
      </w:r>
      <w:r w:rsidR="002A1453">
        <w:rPr>
          <w:lang w:eastAsia="ja-JP"/>
        </w:rPr>
        <w:t xml:space="preserve">needed </w:t>
      </w:r>
      <w:r w:rsidR="00B302C8">
        <w:rPr>
          <w:lang w:eastAsia="ja-JP"/>
        </w:rPr>
        <w:t xml:space="preserve">would then be </w:t>
      </w:r>
      <w:r w:rsidR="002A1453">
        <w:rPr>
          <w:lang w:eastAsia="ja-JP"/>
        </w:rPr>
        <w:t xml:space="preserve">for </w:t>
      </w:r>
      <w:r w:rsidR="002A1453">
        <w:t>separate TCI State MAC CE</w:t>
      </w:r>
      <w:r w:rsidR="00E25282">
        <w:t>s</w:t>
      </w:r>
      <w:r w:rsidR="002A1453">
        <w:t>.</w:t>
      </w:r>
      <w:r w:rsidR="00D90410">
        <w:t xml:space="preserve"> </w:t>
      </w:r>
    </w:p>
    <w:p w14:paraId="6858CB49" w14:textId="53E193D5" w:rsidR="0020737A" w:rsidRDefault="0082712A" w:rsidP="005436A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From a functionality </w:t>
      </w:r>
      <w:proofErr w:type="spellStart"/>
      <w:r>
        <w:rPr>
          <w:lang w:val="en-GB" w:eastAsia="ja-JP"/>
        </w:rPr>
        <w:t>p.o.v</w:t>
      </w:r>
      <w:proofErr w:type="spellEnd"/>
      <w:r>
        <w:rPr>
          <w:lang w:val="en-GB" w:eastAsia="ja-JP"/>
        </w:rPr>
        <w:t xml:space="preserve">, </w:t>
      </w:r>
      <w:r w:rsidR="005674BC">
        <w:rPr>
          <w:lang w:val="en-GB" w:eastAsia="ja-JP"/>
        </w:rPr>
        <w:t xml:space="preserve">also </w:t>
      </w:r>
      <w:r w:rsidR="003A3133">
        <w:rPr>
          <w:lang w:val="en-GB" w:eastAsia="ja-JP"/>
        </w:rPr>
        <w:t xml:space="preserve">a single LCID </w:t>
      </w:r>
      <w:r w:rsidR="00F94ECA">
        <w:rPr>
          <w:lang w:val="en-GB" w:eastAsia="ja-JP"/>
        </w:rPr>
        <w:t xml:space="preserve">can be </w:t>
      </w:r>
      <w:r w:rsidR="003A3133">
        <w:rPr>
          <w:lang w:val="en-GB" w:eastAsia="ja-JP"/>
        </w:rPr>
        <w:t xml:space="preserve">used for </w:t>
      </w:r>
      <w:r w:rsidR="00B317C7">
        <w:rPr>
          <w:lang w:val="en-GB" w:eastAsia="ja-JP"/>
        </w:rPr>
        <w:t xml:space="preserve">conveying </w:t>
      </w:r>
      <w:r w:rsidR="003A3133">
        <w:rPr>
          <w:lang w:val="en-GB" w:eastAsia="ja-JP"/>
        </w:rPr>
        <w:t xml:space="preserve">a </w:t>
      </w:r>
      <w:r w:rsidR="006B5200">
        <w:rPr>
          <w:lang w:val="en-GB" w:eastAsia="ja-JP"/>
        </w:rPr>
        <w:t xml:space="preserve">single </w:t>
      </w:r>
      <w:r w:rsidR="00B317C7">
        <w:rPr>
          <w:lang w:val="en-GB" w:eastAsia="ja-JP"/>
        </w:rPr>
        <w:t xml:space="preserve">new </w:t>
      </w:r>
      <w:r w:rsidR="006B5200">
        <w:rPr>
          <w:lang w:val="en-GB" w:eastAsia="ja-JP"/>
        </w:rPr>
        <w:t xml:space="preserve">MAC CE covering </w:t>
      </w:r>
      <w:r w:rsidR="005674BC">
        <w:rPr>
          <w:lang w:val="en-GB" w:eastAsia="ja-JP"/>
        </w:rPr>
        <w:t xml:space="preserve">all </w:t>
      </w:r>
      <w:r w:rsidR="004320A9">
        <w:rPr>
          <w:lang w:val="en-GB" w:eastAsia="ja-JP"/>
        </w:rPr>
        <w:t>the</w:t>
      </w:r>
      <w:r w:rsidR="006B5200">
        <w:rPr>
          <w:lang w:val="en-GB" w:eastAsia="ja-JP"/>
        </w:rPr>
        <w:t xml:space="preserve"> </w:t>
      </w:r>
      <w:r w:rsidR="007A7FC3">
        <w:rPr>
          <w:lang w:val="en-GB" w:eastAsia="ja-JP"/>
        </w:rPr>
        <w:t>modes</w:t>
      </w:r>
      <w:r w:rsidR="006B5200">
        <w:rPr>
          <w:lang w:val="en-GB" w:eastAsia="ja-JP"/>
        </w:rPr>
        <w:t xml:space="preserve"> that are configured by RRC </w:t>
      </w:r>
      <w:r w:rsidR="00F94ECA">
        <w:rPr>
          <w:lang w:val="en-GB" w:eastAsia="ja-JP"/>
        </w:rPr>
        <w:t xml:space="preserve">and as such may </w:t>
      </w:r>
      <w:r w:rsidR="005674BC">
        <w:rPr>
          <w:lang w:val="en-GB" w:eastAsia="ja-JP"/>
        </w:rPr>
        <w:t xml:space="preserve">seem to </w:t>
      </w:r>
      <w:r w:rsidR="00F94ECA">
        <w:rPr>
          <w:lang w:val="en-GB" w:eastAsia="ja-JP"/>
        </w:rPr>
        <w:t xml:space="preserve">be a leaner approach. This </w:t>
      </w:r>
      <w:r w:rsidR="005674BC">
        <w:rPr>
          <w:lang w:val="en-GB" w:eastAsia="ja-JP"/>
        </w:rPr>
        <w:t xml:space="preserve">then </w:t>
      </w:r>
      <w:r w:rsidR="00E25282">
        <w:rPr>
          <w:lang w:val="en-GB" w:eastAsia="ja-JP"/>
        </w:rPr>
        <w:t xml:space="preserve">always </w:t>
      </w:r>
      <w:r w:rsidR="00F94ECA">
        <w:rPr>
          <w:lang w:val="en-GB" w:eastAsia="ja-JP"/>
        </w:rPr>
        <w:t xml:space="preserve">come with </w:t>
      </w:r>
      <w:r w:rsidR="00B317C7">
        <w:rPr>
          <w:lang w:val="en-GB" w:eastAsia="ja-JP"/>
        </w:rPr>
        <w:t>overhead</w:t>
      </w:r>
      <w:r w:rsidR="00263304">
        <w:rPr>
          <w:lang w:val="en-GB" w:eastAsia="ja-JP"/>
        </w:rPr>
        <w:t xml:space="preserve"> </w:t>
      </w:r>
      <w:r w:rsidR="001E6621">
        <w:rPr>
          <w:lang w:val="en-GB" w:eastAsia="ja-JP"/>
        </w:rPr>
        <w:t>unless the MAC CE is optimized (dynamic content/size) including the definition of additional fields</w:t>
      </w:r>
      <w:r w:rsidR="0095106C">
        <w:rPr>
          <w:lang w:val="en-GB" w:eastAsia="ja-JP"/>
        </w:rPr>
        <w:t>.</w:t>
      </w:r>
    </w:p>
    <w:p w14:paraId="31E11607" w14:textId="025BC440" w:rsidR="00E25282" w:rsidRDefault="00E25282" w:rsidP="005436AB">
      <w:pPr>
        <w:jc w:val="both"/>
        <w:rPr>
          <w:lang w:val="en-GB" w:eastAsia="ja-JP"/>
        </w:rPr>
      </w:pPr>
      <w:r>
        <w:rPr>
          <w:lang w:val="en-GB" w:eastAsia="ja-JP"/>
        </w:rPr>
        <w:t>In regard of this it seems</w:t>
      </w:r>
      <w:r w:rsidR="00916A30">
        <w:rPr>
          <w:lang w:val="en-GB" w:eastAsia="ja-JP"/>
        </w:rPr>
        <w:t xml:space="preserve"> having separate MAC CE is preferable</w:t>
      </w:r>
    </w:p>
    <w:p w14:paraId="517F8855" w14:textId="0583F1E3" w:rsidR="005436AB" w:rsidRPr="005436AB" w:rsidRDefault="005436AB" w:rsidP="005436AB">
      <w:pPr>
        <w:jc w:val="both"/>
        <w:rPr>
          <w:b/>
          <w:bCs/>
        </w:rPr>
      </w:pPr>
      <w:r w:rsidRPr="005436AB">
        <w:rPr>
          <w:b/>
          <w:bCs/>
        </w:rPr>
        <w:t xml:space="preserve">Proposal </w:t>
      </w:r>
      <w:r w:rsidR="00780D39">
        <w:rPr>
          <w:b/>
          <w:bCs/>
        </w:rPr>
        <w:t>3</w:t>
      </w:r>
      <w:r w:rsidRPr="005436AB">
        <w:rPr>
          <w:b/>
          <w:bCs/>
        </w:rPr>
        <w:t>:</w:t>
      </w:r>
      <w:r w:rsidR="00424E76">
        <w:rPr>
          <w:b/>
          <w:bCs/>
        </w:rPr>
        <w:t xml:space="preserve"> </w:t>
      </w:r>
      <w:r w:rsidR="00264699">
        <w:rPr>
          <w:b/>
          <w:bCs/>
        </w:rPr>
        <w:t xml:space="preserve">Use </w:t>
      </w:r>
      <w:r w:rsidR="00916A30">
        <w:rPr>
          <w:b/>
          <w:bCs/>
        </w:rPr>
        <w:t>separate</w:t>
      </w:r>
      <w:r w:rsidR="00264699">
        <w:rPr>
          <w:b/>
          <w:bCs/>
        </w:rPr>
        <w:t xml:space="preserve"> new MAC CE</w:t>
      </w:r>
      <w:r w:rsidR="002A52C8">
        <w:rPr>
          <w:b/>
          <w:bCs/>
        </w:rPr>
        <w:t>s</w:t>
      </w:r>
      <w:r w:rsidR="00264699">
        <w:rPr>
          <w:b/>
          <w:bCs/>
        </w:rPr>
        <w:t xml:space="preserve"> </w:t>
      </w:r>
      <w:r w:rsidR="00264699" w:rsidRPr="00264699">
        <w:rPr>
          <w:b/>
          <w:bCs/>
        </w:rPr>
        <w:t>for joint TCI State and separate DL/UL TCI States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3E0F772C" w14:textId="77777777" w:rsidR="00D519F0" w:rsidRDefault="00D519F0" w:rsidP="00D519F0">
      <w:pPr>
        <w:jc w:val="both"/>
        <w:rPr>
          <w:b/>
          <w:bCs/>
        </w:rPr>
      </w:pPr>
      <w:r w:rsidRPr="001A5CEA">
        <w:rPr>
          <w:b/>
          <w:bCs/>
        </w:rPr>
        <w:t xml:space="preserve">Proposal </w:t>
      </w:r>
      <w:r>
        <w:rPr>
          <w:b/>
          <w:bCs/>
        </w:rPr>
        <w:t>1</w:t>
      </w:r>
      <w:r w:rsidRPr="001A5CEA">
        <w:rPr>
          <w:b/>
          <w:bCs/>
        </w:rPr>
        <w:t xml:space="preserve">: </w:t>
      </w:r>
      <w:r>
        <w:rPr>
          <w:b/>
          <w:bCs/>
        </w:rPr>
        <w:t>When</w:t>
      </w:r>
      <w:r w:rsidRPr="004C65CE">
        <w:rPr>
          <w:b/>
        </w:rPr>
        <w:t xml:space="preserve"> </w:t>
      </w:r>
      <w:r w:rsidRPr="004C65CE">
        <w:rPr>
          <w:b/>
          <w:bCs/>
        </w:rPr>
        <w:t xml:space="preserve">the TAT for </w:t>
      </w:r>
      <w:r>
        <w:rPr>
          <w:b/>
          <w:bCs/>
        </w:rPr>
        <w:t xml:space="preserve">a </w:t>
      </w:r>
      <w:r w:rsidRPr="004C65CE">
        <w:rPr>
          <w:b/>
          <w:bCs/>
        </w:rPr>
        <w:t xml:space="preserve">TAG </w:t>
      </w:r>
      <w:r>
        <w:rPr>
          <w:b/>
          <w:bCs/>
        </w:rPr>
        <w:t>expires</w:t>
      </w:r>
      <w:r w:rsidRPr="004C65CE">
        <w:rPr>
          <w:b/>
          <w:bCs/>
        </w:rPr>
        <w:t xml:space="preserve"> and the other TAT is running, </w:t>
      </w:r>
      <w:r>
        <w:rPr>
          <w:b/>
          <w:bCs/>
        </w:rPr>
        <w:t>3-6 are performed for the TRPs associated with the expired TAT, 2 is not performed. This applies to both PTAG and STAGs.</w:t>
      </w:r>
    </w:p>
    <w:p w14:paraId="725BB6F9" w14:textId="73BDA3A7" w:rsidR="00D519F0" w:rsidRPr="005A352B" w:rsidRDefault="00D519F0" w:rsidP="00D519F0">
      <w:pPr>
        <w:rPr>
          <w:b/>
          <w:bCs/>
        </w:rPr>
      </w:pPr>
      <w:r w:rsidRPr="005A352B">
        <w:rPr>
          <w:b/>
          <w:bCs/>
        </w:rPr>
        <w:t xml:space="preserve">Proposal </w:t>
      </w:r>
      <w:r>
        <w:rPr>
          <w:b/>
          <w:bCs/>
        </w:rPr>
        <w:t>2</w:t>
      </w:r>
      <w:r w:rsidRPr="005A352B">
        <w:rPr>
          <w:b/>
          <w:bCs/>
        </w:rPr>
        <w:t xml:space="preserve">: Amend the current baseline and specify that the UE for Intra-cell CBRA use the legacy PRACH config, i.e. legacy TAG and </w:t>
      </w:r>
      <w:proofErr w:type="spellStart"/>
      <w:r w:rsidRPr="005A352B">
        <w:rPr>
          <w:b/>
          <w:bCs/>
        </w:rPr>
        <w:t>N_TAoffset</w:t>
      </w:r>
      <w:proofErr w:type="spellEnd"/>
      <w:r w:rsidRPr="005A352B">
        <w:rPr>
          <w:b/>
          <w:bCs/>
        </w:rPr>
        <w:t xml:space="preserve"> for the </w:t>
      </w:r>
      <w:proofErr w:type="spellStart"/>
      <w:r w:rsidRPr="005A352B">
        <w:rPr>
          <w:b/>
          <w:bCs/>
        </w:rPr>
        <w:t>SpCell</w:t>
      </w:r>
      <w:proofErr w:type="spellEnd"/>
      <w:r w:rsidRPr="005A352B">
        <w:rPr>
          <w:b/>
          <w:bCs/>
        </w:rPr>
        <w:t>.</w:t>
      </w:r>
    </w:p>
    <w:p w14:paraId="43876AD7" w14:textId="77777777" w:rsidR="00D519F0" w:rsidRPr="005436AB" w:rsidRDefault="00D519F0" w:rsidP="00D519F0">
      <w:pPr>
        <w:jc w:val="both"/>
        <w:rPr>
          <w:b/>
          <w:bCs/>
        </w:rPr>
      </w:pPr>
      <w:r w:rsidRPr="005436AB">
        <w:rPr>
          <w:b/>
          <w:bCs/>
        </w:rPr>
        <w:t xml:space="preserve">Proposal </w:t>
      </w:r>
      <w:r>
        <w:rPr>
          <w:b/>
          <w:bCs/>
        </w:rPr>
        <w:t>3</w:t>
      </w:r>
      <w:r w:rsidRPr="005436AB">
        <w:rPr>
          <w:b/>
          <w:bCs/>
        </w:rPr>
        <w:t>:</w:t>
      </w:r>
      <w:r>
        <w:rPr>
          <w:b/>
          <w:bCs/>
        </w:rPr>
        <w:t xml:space="preserve"> Use separate new MAC CEs </w:t>
      </w:r>
      <w:r w:rsidRPr="00264699">
        <w:rPr>
          <w:b/>
          <w:bCs/>
        </w:rPr>
        <w:t>for joint TCI State and separate DL/UL TCI States</w:t>
      </w:r>
    </w:p>
    <w:sectPr w:rsidR="00D519F0" w:rsidRPr="005436AB" w:rsidSect="00A13A6B">
      <w:headerReference w:type="even" r:id="rId11"/>
      <w:headerReference w:type="default" r:id="rId12"/>
      <w:footerReference w:type="default" r:id="rId13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EC77" w14:textId="77777777" w:rsidR="006B74D9" w:rsidRDefault="006B74D9">
      <w:r>
        <w:separator/>
      </w:r>
    </w:p>
    <w:p w14:paraId="4DDE61C7" w14:textId="77777777" w:rsidR="006B74D9" w:rsidRDefault="006B74D9"/>
  </w:endnote>
  <w:endnote w:type="continuationSeparator" w:id="0">
    <w:p w14:paraId="00D59D92" w14:textId="77777777" w:rsidR="006B74D9" w:rsidRDefault="006B74D9">
      <w:r>
        <w:continuationSeparator/>
      </w:r>
    </w:p>
    <w:p w14:paraId="1E0A89D0" w14:textId="77777777" w:rsidR="006B74D9" w:rsidRDefault="006B74D9"/>
  </w:endnote>
  <w:endnote w:type="continuationNotice" w:id="1">
    <w:p w14:paraId="1199EFC6" w14:textId="77777777" w:rsidR="006B74D9" w:rsidRDefault="006B74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Times New Roman"/>
    <w:panose1 w:val="020B0604020202020204"/>
    <w:charset w:val="00"/>
    <w:family w:val="modern"/>
    <w:pitch w:val="default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25220" w14:textId="77777777" w:rsidR="006B74D9" w:rsidRDefault="006B74D9">
      <w:r>
        <w:separator/>
      </w:r>
    </w:p>
    <w:p w14:paraId="277554F1" w14:textId="77777777" w:rsidR="006B74D9" w:rsidRDefault="006B74D9"/>
  </w:footnote>
  <w:footnote w:type="continuationSeparator" w:id="0">
    <w:p w14:paraId="03BE7F04" w14:textId="77777777" w:rsidR="006B74D9" w:rsidRDefault="006B74D9">
      <w:r>
        <w:continuationSeparator/>
      </w:r>
    </w:p>
    <w:p w14:paraId="3E1B7925" w14:textId="77777777" w:rsidR="006B74D9" w:rsidRDefault="006B74D9"/>
  </w:footnote>
  <w:footnote w:type="continuationNotice" w:id="1">
    <w:p w14:paraId="7F69054A" w14:textId="77777777" w:rsidR="006B74D9" w:rsidRDefault="006B74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3505"/>
    <w:multiLevelType w:val="multilevel"/>
    <w:tmpl w:val="7DDE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B4115"/>
    <w:multiLevelType w:val="hybridMultilevel"/>
    <w:tmpl w:val="5D4A3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3453B"/>
    <w:multiLevelType w:val="hybridMultilevel"/>
    <w:tmpl w:val="77EAB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50DF"/>
    <w:multiLevelType w:val="hybridMultilevel"/>
    <w:tmpl w:val="8A9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A6DDD"/>
    <w:multiLevelType w:val="multilevel"/>
    <w:tmpl w:val="631C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3123E7"/>
    <w:multiLevelType w:val="multilevel"/>
    <w:tmpl w:val="7B2CD562"/>
    <w:numStyleLink w:val="ListNumbers"/>
  </w:abstractNum>
  <w:abstractNum w:abstractNumId="1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6CD72A9"/>
    <w:multiLevelType w:val="multilevel"/>
    <w:tmpl w:val="195A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9" w15:restartNumberingAfterBreak="0">
    <w:nsid w:val="5FBA3D08"/>
    <w:multiLevelType w:val="multilevel"/>
    <w:tmpl w:val="5FBA3D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054C0"/>
    <w:multiLevelType w:val="multilevel"/>
    <w:tmpl w:val="1338B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C6192"/>
    <w:multiLevelType w:val="multilevel"/>
    <w:tmpl w:val="F9247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39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41"/>
  </w:num>
  <w:num w:numId="2" w16cid:durableId="294334460">
    <w:abstractNumId w:val="39"/>
  </w:num>
  <w:num w:numId="3" w16cid:durableId="940836486">
    <w:abstractNumId w:val="24"/>
  </w:num>
  <w:num w:numId="4" w16cid:durableId="575867323">
    <w:abstractNumId w:val="10"/>
  </w:num>
  <w:num w:numId="5" w16cid:durableId="1899854199">
    <w:abstractNumId w:val="14"/>
  </w:num>
  <w:num w:numId="6" w16cid:durableId="1335720401">
    <w:abstractNumId w:val="32"/>
  </w:num>
  <w:num w:numId="7" w16cid:durableId="1039162366">
    <w:abstractNumId w:val="23"/>
  </w:num>
  <w:num w:numId="8" w16cid:durableId="1537353719">
    <w:abstractNumId w:val="15"/>
  </w:num>
  <w:num w:numId="9" w16cid:durableId="644578837">
    <w:abstractNumId w:val="11"/>
  </w:num>
  <w:num w:numId="10" w16cid:durableId="1762796857">
    <w:abstractNumId w:val="35"/>
  </w:num>
  <w:num w:numId="11" w16cid:durableId="1527718628">
    <w:abstractNumId w:val="18"/>
  </w:num>
  <w:num w:numId="12" w16cid:durableId="1778023073">
    <w:abstractNumId w:val="16"/>
  </w:num>
  <w:num w:numId="13" w16cid:durableId="1476140970">
    <w:abstractNumId w:val="30"/>
  </w:num>
  <w:num w:numId="14" w16cid:durableId="296648110">
    <w:abstractNumId w:val="26"/>
  </w:num>
  <w:num w:numId="15" w16cid:durableId="1175917484">
    <w:abstractNumId w:val="4"/>
  </w:num>
  <w:num w:numId="16" w16cid:durableId="1839812220">
    <w:abstractNumId w:val="17"/>
  </w:num>
  <w:num w:numId="17" w16cid:durableId="582109702">
    <w:abstractNumId w:val="42"/>
  </w:num>
  <w:num w:numId="18" w16cid:durableId="2054770694">
    <w:abstractNumId w:val="13"/>
  </w:num>
  <w:num w:numId="19" w16cid:durableId="2119332278">
    <w:abstractNumId w:val="36"/>
  </w:num>
  <w:num w:numId="20" w16cid:durableId="137458107">
    <w:abstractNumId w:val="28"/>
  </w:num>
  <w:num w:numId="21" w16cid:durableId="1835143578">
    <w:abstractNumId w:val="21"/>
  </w:num>
  <w:num w:numId="22" w16cid:durableId="749693676">
    <w:abstractNumId w:val="25"/>
  </w:num>
  <w:num w:numId="23" w16cid:durableId="1163160429">
    <w:abstractNumId w:val="37"/>
  </w:num>
  <w:num w:numId="24" w16cid:durableId="2055350458">
    <w:abstractNumId w:val="34"/>
  </w:num>
  <w:num w:numId="25" w16cid:durableId="264191724">
    <w:abstractNumId w:val="2"/>
  </w:num>
  <w:num w:numId="26" w16cid:durableId="1210416164">
    <w:abstractNumId w:val="9"/>
  </w:num>
  <w:num w:numId="27" w16cid:durableId="1896424385">
    <w:abstractNumId w:val="6"/>
  </w:num>
  <w:num w:numId="28" w16cid:durableId="157236151">
    <w:abstractNumId w:val="40"/>
  </w:num>
  <w:num w:numId="29" w16cid:durableId="637154399">
    <w:abstractNumId w:val="27"/>
  </w:num>
  <w:num w:numId="30" w16cid:durableId="1769347456">
    <w:abstractNumId w:val="22"/>
  </w:num>
  <w:num w:numId="31" w16cid:durableId="1821538600">
    <w:abstractNumId w:val="1"/>
  </w:num>
  <w:num w:numId="32" w16cid:durableId="1806046232">
    <w:abstractNumId w:val="29"/>
  </w:num>
  <w:num w:numId="33" w16cid:durableId="759066604">
    <w:abstractNumId w:val="12"/>
  </w:num>
  <w:num w:numId="34" w16cid:durableId="2130708605">
    <w:abstractNumId w:val="19"/>
  </w:num>
  <w:num w:numId="35" w16cid:durableId="2142962940">
    <w:abstractNumId w:val="5"/>
  </w:num>
  <w:num w:numId="36" w16cid:durableId="79839703">
    <w:abstractNumId w:val="7"/>
  </w:num>
  <w:num w:numId="37" w16cid:durableId="140388348">
    <w:abstractNumId w:val="38"/>
  </w:num>
  <w:num w:numId="38" w16cid:durableId="917785346">
    <w:abstractNumId w:val="0"/>
  </w:num>
  <w:num w:numId="39" w16cid:durableId="1640650962">
    <w:abstractNumId w:val="33"/>
  </w:num>
  <w:num w:numId="40" w16cid:durableId="724183971">
    <w:abstractNumId w:val="31"/>
  </w:num>
  <w:num w:numId="41" w16cid:durableId="951285130">
    <w:abstractNumId w:val="20"/>
  </w:num>
  <w:num w:numId="42" w16cid:durableId="2120055039">
    <w:abstractNumId w:val="8"/>
  </w:num>
  <w:num w:numId="43" w16cid:durableId="63094440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1839"/>
    <w:rsid w:val="000028AD"/>
    <w:rsid w:val="00002C2B"/>
    <w:rsid w:val="00002F31"/>
    <w:rsid w:val="00002F74"/>
    <w:rsid w:val="00003C6E"/>
    <w:rsid w:val="000049B7"/>
    <w:rsid w:val="00004C09"/>
    <w:rsid w:val="00004D16"/>
    <w:rsid w:val="0000503A"/>
    <w:rsid w:val="0000522C"/>
    <w:rsid w:val="00005ECE"/>
    <w:rsid w:val="000064FA"/>
    <w:rsid w:val="000069E9"/>
    <w:rsid w:val="00006CE1"/>
    <w:rsid w:val="00007578"/>
    <w:rsid w:val="000100DD"/>
    <w:rsid w:val="00010535"/>
    <w:rsid w:val="00010939"/>
    <w:rsid w:val="00011393"/>
    <w:rsid w:val="00011550"/>
    <w:rsid w:val="00011867"/>
    <w:rsid w:val="000118B2"/>
    <w:rsid w:val="00012516"/>
    <w:rsid w:val="000126D2"/>
    <w:rsid w:val="00012946"/>
    <w:rsid w:val="00012C87"/>
    <w:rsid w:val="00013A7C"/>
    <w:rsid w:val="00013F15"/>
    <w:rsid w:val="00014316"/>
    <w:rsid w:val="000144A9"/>
    <w:rsid w:val="00014837"/>
    <w:rsid w:val="00014B3A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48F"/>
    <w:rsid w:val="000206A8"/>
    <w:rsid w:val="00020F77"/>
    <w:rsid w:val="0002100A"/>
    <w:rsid w:val="00022095"/>
    <w:rsid w:val="000221CB"/>
    <w:rsid w:val="0002292D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F78"/>
    <w:rsid w:val="00027037"/>
    <w:rsid w:val="000300E1"/>
    <w:rsid w:val="000304CC"/>
    <w:rsid w:val="00030C37"/>
    <w:rsid w:val="00030EE4"/>
    <w:rsid w:val="00030F4C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3FF"/>
    <w:rsid w:val="00033438"/>
    <w:rsid w:val="00033F8E"/>
    <w:rsid w:val="000340F3"/>
    <w:rsid w:val="0003525F"/>
    <w:rsid w:val="00035711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4D2"/>
    <w:rsid w:val="0004270D"/>
    <w:rsid w:val="00042A88"/>
    <w:rsid w:val="00042B67"/>
    <w:rsid w:val="00042C94"/>
    <w:rsid w:val="000433DB"/>
    <w:rsid w:val="0004347E"/>
    <w:rsid w:val="00043FFD"/>
    <w:rsid w:val="000441D7"/>
    <w:rsid w:val="00045487"/>
    <w:rsid w:val="00045866"/>
    <w:rsid w:val="000462CC"/>
    <w:rsid w:val="00046B3F"/>
    <w:rsid w:val="00047635"/>
    <w:rsid w:val="000477FB"/>
    <w:rsid w:val="00050074"/>
    <w:rsid w:val="00050710"/>
    <w:rsid w:val="00051AD2"/>
    <w:rsid w:val="00051B7E"/>
    <w:rsid w:val="00052234"/>
    <w:rsid w:val="000523FB"/>
    <w:rsid w:val="0005282C"/>
    <w:rsid w:val="000530E9"/>
    <w:rsid w:val="000537B7"/>
    <w:rsid w:val="000537D7"/>
    <w:rsid w:val="00054070"/>
    <w:rsid w:val="000544FF"/>
    <w:rsid w:val="00054598"/>
    <w:rsid w:val="0005495D"/>
    <w:rsid w:val="000552FA"/>
    <w:rsid w:val="00055416"/>
    <w:rsid w:val="00055A85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ABE"/>
    <w:rsid w:val="00057E7B"/>
    <w:rsid w:val="000603C4"/>
    <w:rsid w:val="00060600"/>
    <w:rsid w:val="000614AF"/>
    <w:rsid w:val="00062F7C"/>
    <w:rsid w:val="0006341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5EEB"/>
    <w:rsid w:val="00066240"/>
    <w:rsid w:val="000667F4"/>
    <w:rsid w:val="00066E7C"/>
    <w:rsid w:val="00067491"/>
    <w:rsid w:val="00067869"/>
    <w:rsid w:val="000678B9"/>
    <w:rsid w:val="000678E9"/>
    <w:rsid w:val="000704AC"/>
    <w:rsid w:val="00070B4C"/>
    <w:rsid w:val="00070BF9"/>
    <w:rsid w:val="00071818"/>
    <w:rsid w:val="00071DB6"/>
    <w:rsid w:val="0007275F"/>
    <w:rsid w:val="0007289F"/>
    <w:rsid w:val="00072CB0"/>
    <w:rsid w:val="00072CC4"/>
    <w:rsid w:val="000736BD"/>
    <w:rsid w:val="000740A6"/>
    <w:rsid w:val="000746C9"/>
    <w:rsid w:val="00074EE4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6940"/>
    <w:rsid w:val="00086AB3"/>
    <w:rsid w:val="00086C64"/>
    <w:rsid w:val="00086DFF"/>
    <w:rsid w:val="00087182"/>
    <w:rsid w:val="0008758C"/>
    <w:rsid w:val="00087632"/>
    <w:rsid w:val="00087B46"/>
    <w:rsid w:val="00090130"/>
    <w:rsid w:val="0009031D"/>
    <w:rsid w:val="000905A8"/>
    <w:rsid w:val="00090D21"/>
    <w:rsid w:val="000916D0"/>
    <w:rsid w:val="000917C6"/>
    <w:rsid w:val="0009289C"/>
    <w:rsid w:val="00092C76"/>
    <w:rsid w:val="00092DD8"/>
    <w:rsid w:val="00093599"/>
    <w:rsid w:val="0009372A"/>
    <w:rsid w:val="00093C78"/>
    <w:rsid w:val="00094494"/>
    <w:rsid w:val="00095209"/>
    <w:rsid w:val="0009530D"/>
    <w:rsid w:val="00095354"/>
    <w:rsid w:val="000957BB"/>
    <w:rsid w:val="00096900"/>
    <w:rsid w:val="00096999"/>
    <w:rsid w:val="00096DA8"/>
    <w:rsid w:val="00097359"/>
    <w:rsid w:val="00097A3C"/>
    <w:rsid w:val="000A001F"/>
    <w:rsid w:val="000A0972"/>
    <w:rsid w:val="000A256F"/>
    <w:rsid w:val="000A2824"/>
    <w:rsid w:val="000A2935"/>
    <w:rsid w:val="000A2FF1"/>
    <w:rsid w:val="000A372D"/>
    <w:rsid w:val="000A42BB"/>
    <w:rsid w:val="000A4674"/>
    <w:rsid w:val="000A4A8A"/>
    <w:rsid w:val="000A5135"/>
    <w:rsid w:val="000A565D"/>
    <w:rsid w:val="000A6A3A"/>
    <w:rsid w:val="000A7C46"/>
    <w:rsid w:val="000B01B7"/>
    <w:rsid w:val="000B0633"/>
    <w:rsid w:val="000B0736"/>
    <w:rsid w:val="000B09D4"/>
    <w:rsid w:val="000B0C75"/>
    <w:rsid w:val="000B0E94"/>
    <w:rsid w:val="000B1957"/>
    <w:rsid w:val="000B1AB0"/>
    <w:rsid w:val="000B1ACF"/>
    <w:rsid w:val="000B2562"/>
    <w:rsid w:val="000B2858"/>
    <w:rsid w:val="000B2C38"/>
    <w:rsid w:val="000B2CCE"/>
    <w:rsid w:val="000B2DBC"/>
    <w:rsid w:val="000B3C65"/>
    <w:rsid w:val="000B406B"/>
    <w:rsid w:val="000B4AF1"/>
    <w:rsid w:val="000B53D2"/>
    <w:rsid w:val="000B5846"/>
    <w:rsid w:val="000B5B95"/>
    <w:rsid w:val="000B5E6F"/>
    <w:rsid w:val="000B6041"/>
    <w:rsid w:val="000B6635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695"/>
    <w:rsid w:val="000C4458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A78"/>
    <w:rsid w:val="000C7AB1"/>
    <w:rsid w:val="000C7D57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4E4"/>
    <w:rsid w:val="000D2514"/>
    <w:rsid w:val="000D26F1"/>
    <w:rsid w:val="000D2717"/>
    <w:rsid w:val="000D2982"/>
    <w:rsid w:val="000D2D1A"/>
    <w:rsid w:val="000D2E8D"/>
    <w:rsid w:val="000D3391"/>
    <w:rsid w:val="000D3435"/>
    <w:rsid w:val="000D38E5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87E"/>
    <w:rsid w:val="000D7D61"/>
    <w:rsid w:val="000D7E08"/>
    <w:rsid w:val="000E000D"/>
    <w:rsid w:val="000E00EA"/>
    <w:rsid w:val="000E1011"/>
    <w:rsid w:val="000E145B"/>
    <w:rsid w:val="000E1467"/>
    <w:rsid w:val="000E154D"/>
    <w:rsid w:val="000E1C06"/>
    <w:rsid w:val="000E253C"/>
    <w:rsid w:val="000E28C4"/>
    <w:rsid w:val="000E2958"/>
    <w:rsid w:val="000E2FA0"/>
    <w:rsid w:val="000E317D"/>
    <w:rsid w:val="000E3593"/>
    <w:rsid w:val="000E37C3"/>
    <w:rsid w:val="000E397B"/>
    <w:rsid w:val="000E4519"/>
    <w:rsid w:val="000E45F6"/>
    <w:rsid w:val="000E4F69"/>
    <w:rsid w:val="000E52C3"/>
    <w:rsid w:val="000E5554"/>
    <w:rsid w:val="000E5561"/>
    <w:rsid w:val="000E568D"/>
    <w:rsid w:val="000E5A92"/>
    <w:rsid w:val="000E5AA1"/>
    <w:rsid w:val="000E5ECA"/>
    <w:rsid w:val="000E613A"/>
    <w:rsid w:val="000E6DFE"/>
    <w:rsid w:val="000E7715"/>
    <w:rsid w:val="000E7822"/>
    <w:rsid w:val="000E7C73"/>
    <w:rsid w:val="000E7D6A"/>
    <w:rsid w:val="000F064E"/>
    <w:rsid w:val="000F0BA9"/>
    <w:rsid w:val="000F1388"/>
    <w:rsid w:val="000F1DC7"/>
    <w:rsid w:val="000F222E"/>
    <w:rsid w:val="000F2299"/>
    <w:rsid w:val="000F24A4"/>
    <w:rsid w:val="000F25D7"/>
    <w:rsid w:val="000F2A9A"/>
    <w:rsid w:val="000F2B7A"/>
    <w:rsid w:val="000F3163"/>
    <w:rsid w:val="000F39D2"/>
    <w:rsid w:val="000F47D7"/>
    <w:rsid w:val="000F49A1"/>
    <w:rsid w:val="000F49A4"/>
    <w:rsid w:val="000F54C8"/>
    <w:rsid w:val="000F5E59"/>
    <w:rsid w:val="000F5F8E"/>
    <w:rsid w:val="000F5F96"/>
    <w:rsid w:val="000F693A"/>
    <w:rsid w:val="000F699C"/>
    <w:rsid w:val="000F6EE9"/>
    <w:rsid w:val="000F70A4"/>
    <w:rsid w:val="000F7149"/>
    <w:rsid w:val="000F7326"/>
    <w:rsid w:val="000F7710"/>
    <w:rsid w:val="000F786C"/>
    <w:rsid w:val="000F7B76"/>
    <w:rsid w:val="0010049A"/>
    <w:rsid w:val="00100C09"/>
    <w:rsid w:val="00100D2A"/>
    <w:rsid w:val="0010101B"/>
    <w:rsid w:val="00101378"/>
    <w:rsid w:val="001014D3"/>
    <w:rsid w:val="001015C2"/>
    <w:rsid w:val="00101FE6"/>
    <w:rsid w:val="001027EE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A49"/>
    <w:rsid w:val="00107CC1"/>
    <w:rsid w:val="00107DFD"/>
    <w:rsid w:val="001106E5"/>
    <w:rsid w:val="00110AD2"/>
    <w:rsid w:val="00111C33"/>
    <w:rsid w:val="00111E10"/>
    <w:rsid w:val="00111EEC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61F6"/>
    <w:rsid w:val="00116E92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2E2"/>
    <w:rsid w:val="00121AF3"/>
    <w:rsid w:val="00121B7D"/>
    <w:rsid w:val="00121EEA"/>
    <w:rsid w:val="0012291B"/>
    <w:rsid w:val="00122EBD"/>
    <w:rsid w:val="001233BB"/>
    <w:rsid w:val="00123446"/>
    <w:rsid w:val="00124ED7"/>
    <w:rsid w:val="001250BC"/>
    <w:rsid w:val="00125C7E"/>
    <w:rsid w:val="00125EA9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5CA"/>
    <w:rsid w:val="00132245"/>
    <w:rsid w:val="00132447"/>
    <w:rsid w:val="00132BBF"/>
    <w:rsid w:val="00132C80"/>
    <w:rsid w:val="00132E02"/>
    <w:rsid w:val="001333D2"/>
    <w:rsid w:val="00133880"/>
    <w:rsid w:val="00134655"/>
    <w:rsid w:val="001349BE"/>
    <w:rsid w:val="00135175"/>
    <w:rsid w:val="001356FB"/>
    <w:rsid w:val="0013642A"/>
    <w:rsid w:val="001369C0"/>
    <w:rsid w:val="00136D81"/>
    <w:rsid w:val="0013715F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50061"/>
    <w:rsid w:val="001500EB"/>
    <w:rsid w:val="001508CC"/>
    <w:rsid w:val="00150BCE"/>
    <w:rsid w:val="00150D5C"/>
    <w:rsid w:val="00150E76"/>
    <w:rsid w:val="00150FAB"/>
    <w:rsid w:val="00151212"/>
    <w:rsid w:val="00151F4E"/>
    <w:rsid w:val="001527E9"/>
    <w:rsid w:val="001534B9"/>
    <w:rsid w:val="001539BE"/>
    <w:rsid w:val="001540EE"/>
    <w:rsid w:val="001541C1"/>
    <w:rsid w:val="00154401"/>
    <w:rsid w:val="001553CA"/>
    <w:rsid w:val="0015574E"/>
    <w:rsid w:val="00155859"/>
    <w:rsid w:val="00156591"/>
    <w:rsid w:val="001567F0"/>
    <w:rsid w:val="001570F6"/>
    <w:rsid w:val="001575A4"/>
    <w:rsid w:val="0015765D"/>
    <w:rsid w:val="00160D2E"/>
    <w:rsid w:val="001615FC"/>
    <w:rsid w:val="0016240C"/>
    <w:rsid w:val="00162432"/>
    <w:rsid w:val="00162EB2"/>
    <w:rsid w:val="00163261"/>
    <w:rsid w:val="00163824"/>
    <w:rsid w:val="00163D6F"/>
    <w:rsid w:val="00164366"/>
    <w:rsid w:val="0016468F"/>
    <w:rsid w:val="00165C3F"/>
    <w:rsid w:val="00167524"/>
    <w:rsid w:val="001676F0"/>
    <w:rsid w:val="00170A65"/>
    <w:rsid w:val="001711E8"/>
    <w:rsid w:val="00171382"/>
    <w:rsid w:val="00171863"/>
    <w:rsid w:val="00172402"/>
    <w:rsid w:val="00172509"/>
    <w:rsid w:val="00172B3E"/>
    <w:rsid w:val="00173E31"/>
    <w:rsid w:val="00173E7B"/>
    <w:rsid w:val="0017405B"/>
    <w:rsid w:val="00174A05"/>
    <w:rsid w:val="001755A4"/>
    <w:rsid w:val="0017571F"/>
    <w:rsid w:val="0017631E"/>
    <w:rsid w:val="001769B4"/>
    <w:rsid w:val="00176A45"/>
    <w:rsid w:val="00177945"/>
    <w:rsid w:val="001803D6"/>
    <w:rsid w:val="0018043B"/>
    <w:rsid w:val="0018120D"/>
    <w:rsid w:val="00181262"/>
    <w:rsid w:val="00181445"/>
    <w:rsid w:val="001817C9"/>
    <w:rsid w:val="00183867"/>
    <w:rsid w:val="00183D6D"/>
    <w:rsid w:val="001844FC"/>
    <w:rsid w:val="001855F0"/>
    <w:rsid w:val="001860E6"/>
    <w:rsid w:val="001863BA"/>
    <w:rsid w:val="00186C20"/>
    <w:rsid w:val="00187299"/>
    <w:rsid w:val="00187345"/>
    <w:rsid w:val="0018755D"/>
    <w:rsid w:val="0018761A"/>
    <w:rsid w:val="00187B63"/>
    <w:rsid w:val="00187C49"/>
    <w:rsid w:val="00187D01"/>
    <w:rsid w:val="00187D02"/>
    <w:rsid w:val="00187F9D"/>
    <w:rsid w:val="00190839"/>
    <w:rsid w:val="00192347"/>
    <w:rsid w:val="001926A8"/>
    <w:rsid w:val="00192EE6"/>
    <w:rsid w:val="00193662"/>
    <w:rsid w:val="00193AA2"/>
    <w:rsid w:val="0019491C"/>
    <w:rsid w:val="00194B52"/>
    <w:rsid w:val="00195014"/>
    <w:rsid w:val="0019512C"/>
    <w:rsid w:val="00195336"/>
    <w:rsid w:val="00195A1F"/>
    <w:rsid w:val="001962E7"/>
    <w:rsid w:val="0019652C"/>
    <w:rsid w:val="00196789"/>
    <w:rsid w:val="001969E5"/>
    <w:rsid w:val="001970F1"/>
    <w:rsid w:val="00197260"/>
    <w:rsid w:val="00197278"/>
    <w:rsid w:val="0019753A"/>
    <w:rsid w:val="0019756A"/>
    <w:rsid w:val="00197D91"/>
    <w:rsid w:val="00197F52"/>
    <w:rsid w:val="001A0241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28EB"/>
    <w:rsid w:val="001A2B07"/>
    <w:rsid w:val="001A3AA0"/>
    <w:rsid w:val="001A3D2F"/>
    <w:rsid w:val="001A3F94"/>
    <w:rsid w:val="001A4554"/>
    <w:rsid w:val="001A4BA0"/>
    <w:rsid w:val="001A4EC8"/>
    <w:rsid w:val="001A5372"/>
    <w:rsid w:val="001A5CEA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7AF"/>
    <w:rsid w:val="001B32FE"/>
    <w:rsid w:val="001B3DFD"/>
    <w:rsid w:val="001B4189"/>
    <w:rsid w:val="001B4506"/>
    <w:rsid w:val="001B49A7"/>
    <w:rsid w:val="001B4A38"/>
    <w:rsid w:val="001B4D0F"/>
    <w:rsid w:val="001B55B3"/>
    <w:rsid w:val="001B58EA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6AF"/>
    <w:rsid w:val="001C28D1"/>
    <w:rsid w:val="001C3037"/>
    <w:rsid w:val="001C35E4"/>
    <w:rsid w:val="001C37C6"/>
    <w:rsid w:val="001C44F3"/>
    <w:rsid w:val="001C4590"/>
    <w:rsid w:val="001C474C"/>
    <w:rsid w:val="001C4853"/>
    <w:rsid w:val="001C4D90"/>
    <w:rsid w:val="001C4F91"/>
    <w:rsid w:val="001C517F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344"/>
    <w:rsid w:val="001C7E50"/>
    <w:rsid w:val="001D0335"/>
    <w:rsid w:val="001D0DFD"/>
    <w:rsid w:val="001D1089"/>
    <w:rsid w:val="001D1375"/>
    <w:rsid w:val="001D1E21"/>
    <w:rsid w:val="001D1FD3"/>
    <w:rsid w:val="001D2275"/>
    <w:rsid w:val="001D24C7"/>
    <w:rsid w:val="001D2D0C"/>
    <w:rsid w:val="001D2D7F"/>
    <w:rsid w:val="001D3105"/>
    <w:rsid w:val="001D341E"/>
    <w:rsid w:val="001D380F"/>
    <w:rsid w:val="001D4E38"/>
    <w:rsid w:val="001D4E88"/>
    <w:rsid w:val="001D51A9"/>
    <w:rsid w:val="001D53F0"/>
    <w:rsid w:val="001D56D0"/>
    <w:rsid w:val="001D5D79"/>
    <w:rsid w:val="001D7302"/>
    <w:rsid w:val="001D7685"/>
    <w:rsid w:val="001D77D5"/>
    <w:rsid w:val="001D7B60"/>
    <w:rsid w:val="001D7F7C"/>
    <w:rsid w:val="001E00D7"/>
    <w:rsid w:val="001E0713"/>
    <w:rsid w:val="001E08C5"/>
    <w:rsid w:val="001E17B4"/>
    <w:rsid w:val="001E1A61"/>
    <w:rsid w:val="001E1E5D"/>
    <w:rsid w:val="001E202B"/>
    <w:rsid w:val="001E2B81"/>
    <w:rsid w:val="001E3000"/>
    <w:rsid w:val="001E34B9"/>
    <w:rsid w:val="001E4D7F"/>
    <w:rsid w:val="001E4E8F"/>
    <w:rsid w:val="001E59F8"/>
    <w:rsid w:val="001E6621"/>
    <w:rsid w:val="001E69D1"/>
    <w:rsid w:val="001E6E6A"/>
    <w:rsid w:val="001E6E9C"/>
    <w:rsid w:val="001E7385"/>
    <w:rsid w:val="001E73BD"/>
    <w:rsid w:val="001F037B"/>
    <w:rsid w:val="001F069B"/>
    <w:rsid w:val="001F0B93"/>
    <w:rsid w:val="001F0FB5"/>
    <w:rsid w:val="001F17E0"/>
    <w:rsid w:val="001F1830"/>
    <w:rsid w:val="001F18C2"/>
    <w:rsid w:val="001F2104"/>
    <w:rsid w:val="001F2605"/>
    <w:rsid w:val="001F2F2F"/>
    <w:rsid w:val="001F3167"/>
    <w:rsid w:val="001F3AFE"/>
    <w:rsid w:val="001F3D3B"/>
    <w:rsid w:val="001F4094"/>
    <w:rsid w:val="001F450F"/>
    <w:rsid w:val="001F473B"/>
    <w:rsid w:val="001F4857"/>
    <w:rsid w:val="001F4BB5"/>
    <w:rsid w:val="001F4EFF"/>
    <w:rsid w:val="001F5416"/>
    <w:rsid w:val="001F546F"/>
    <w:rsid w:val="001F56ED"/>
    <w:rsid w:val="001F5D96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1BFF"/>
    <w:rsid w:val="00202949"/>
    <w:rsid w:val="00202966"/>
    <w:rsid w:val="002031A8"/>
    <w:rsid w:val="0020331B"/>
    <w:rsid w:val="002044F3"/>
    <w:rsid w:val="00204620"/>
    <w:rsid w:val="0020489E"/>
    <w:rsid w:val="00204D0A"/>
    <w:rsid w:val="00205240"/>
    <w:rsid w:val="00205524"/>
    <w:rsid w:val="00205525"/>
    <w:rsid w:val="002055A9"/>
    <w:rsid w:val="0020569D"/>
    <w:rsid w:val="00205EE3"/>
    <w:rsid w:val="00206130"/>
    <w:rsid w:val="002061C2"/>
    <w:rsid w:val="002064CF"/>
    <w:rsid w:val="00206DEB"/>
    <w:rsid w:val="00207175"/>
    <w:rsid w:val="0020737A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574"/>
    <w:rsid w:val="00212857"/>
    <w:rsid w:val="00212C19"/>
    <w:rsid w:val="0021325B"/>
    <w:rsid w:val="002149B6"/>
    <w:rsid w:val="00214D85"/>
    <w:rsid w:val="00215936"/>
    <w:rsid w:val="002163D9"/>
    <w:rsid w:val="00216A99"/>
    <w:rsid w:val="00216C82"/>
    <w:rsid w:val="00217869"/>
    <w:rsid w:val="00220202"/>
    <w:rsid w:val="00220DAD"/>
    <w:rsid w:val="00220F04"/>
    <w:rsid w:val="002212F7"/>
    <w:rsid w:val="0022346F"/>
    <w:rsid w:val="002235B6"/>
    <w:rsid w:val="00223C63"/>
    <w:rsid w:val="00225270"/>
    <w:rsid w:val="002257E4"/>
    <w:rsid w:val="00225DC3"/>
    <w:rsid w:val="00226BB8"/>
    <w:rsid w:val="002273B0"/>
    <w:rsid w:val="002274FD"/>
    <w:rsid w:val="00230810"/>
    <w:rsid w:val="00230C6D"/>
    <w:rsid w:val="00230F62"/>
    <w:rsid w:val="002315AD"/>
    <w:rsid w:val="00231826"/>
    <w:rsid w:val="002321A5"/>
    <w:rsid w:val="002326B1"/>
    <w:rsid w:val="00232855"/>
    <w:rsid w:val="002332E4"/>
    <w:rsid w:val="00233558"/>
    <w:rsid w:val="00233837"/>
    <w:rsid w:val="00233A7E"/>
    <w:rsid w:val="00233CB1"/>
    <w:rsid w:val="0023422F"/>
    <w:rsid w:val="00234889"/>
    <w:rsid w:val="00234BB1"/>
    <w:rsid w:val="0023537E"/>
    <w:rsid w:val="0023566F"/>
    <w:rsid w:val="002357CF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403F6"/>
    <w:rsid w:val="002421A7"/>
    <w:rsid w:val="00242577"/>
    <w:rsid w:val="0024277C"/>
    <w:rsid w:val="00242792"/>
    <w:rsid w:val="00242D18"/>
    <w:rsid w:val="002435B0"/>
    <w:rsid w:val="00243630"/>
    <w:rsid w:val="002446EF"/>
    <w:rsid w:val="0024500D"/>
    <w:rsid w:val="00245035"/>
    <w:rsid w:val="0024517F"/>
    <w:rsid w:val="002451BD"/>
    <w:rsid w:val="00245C7D"/>
    <w:rsid w:val="00245CE7"/>
    <w:rsid w:val="00245DC5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93B"/>
    <w:rsid w:val="00252CDB"/>
    <w:rsid w:val="00252ED3"/>
    <w:rsid w:val="00253822"/>
    <w:rsid w:val="00253ACC"/>
    <w:rsid w:val="0025436A"/>
    <w:rsid w:val="00254621"/>
    <w:rsid w:val="0025469A"/>
    <w:rsid w:val="00254946"/>
    <w:rsid w:val="00254A94"/>
    <w:rsid w:val="00254E74"/>
    <w:rsid w:val="00255024"/>
    <w:rsid w:val="0025505C"/>
    <w:rsid w:val="00255109"/>
    <w:rsid w:val="00255357"/>
    <w:rsid w:val="00255A9D"/>
    <w:rsid w:val="00255D51"/>
    <w:rsid w:val="00255DCB"/>
    <w:rsid w:val="00255FFE"/>
    <w:rsid w:val="002563CE"/>
    <w:rsid w:val="0025717C"/>
    <w:rsid w:val="00257C85"/>
    <w:rsid w:val="00260043"/>
    <w:rsid w:val="00260401"/>
    <w:rsid w:val="0026052F"/>
    <w:rsid w:val="0026060C"/>
    <w:rsid w:val="00260886"/>
    <w:rsid w:val="00260B4F"/>
    <w:rsid w:val="00261935"/>
    <w:rsid w:val="00261C3F"/>
    <w:rsid w:val="00262B04"/>
    <w:rsid w:val="00262F4C"/>
    <w:rsid w:val="002631F9"/>
    <w:rsid w:val="00263304"/>
    <w:rsid w:val="00264699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D73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58C"/>
    <w:rsid w:val="002725A6"/>
    <w:rsid w:val="00272F16"/>
    <w:rsid w:val="00273BAE"/>
    <w:rsid w:val="00274149"/>
    <w:rsid w:val="00274BB4"/>
    <w:rsid w:val="00274D8B"/>
    <w:rsid w:val="00274EA2"/>
    <w:rsid w:val="00275433"/>
    <w:rsid w:val="00275DA2"/>
    <w:rsid w:val="00275E15"/>
    <w:rsid w:val="00276514"/>
    <w:rsid w:val="002769B8"/>
    <w:rsid w:val="0027766F"/>
    <w:rsid w:val="00277825"/>
    <w:rsid w:val="00277932"/>
    <w:rsid w:val="002779CD"/>
    <w:rsid w:val="00280A33"/>
    <w:rsid w:val="00281000"/>
    <w:rsid w:val="002810CA"/>
    <w:rsid w:val="002819AC"/>
    <w:rsid w:val="00281E92"/>
    <w:rsid w:val="0028217C"/>
    <w:rsid w:val="002822A0"/>
    <w:rsid w:val="002822D6"/>
    <w:rsid w:val="00282CC8"/>
    <w:rsid w:val="002839B2"/>
    <w:rsid w:val="002839EB"/>
    <w:rsid w:val="00284735"/>
    <w:rsid w:val="00286074"/>
    <w:rsid w:val="00286EC5"/>
    <w:rsid w:val="00287409"/>
    <w:rsid w:val="002875BA"/>
    <w:rsid w:val="00290DD7"/>
    <w:rsid w:val="00290E33"/>
    <w:rsid w:val="00291183"/>
    <w:rsid w:val="002916DE"/>
    <w:rsid w:val="00291F61"/>
    <w:rsid w:val="00292D03"/>
    <w:rsid w:val="00293784"/>
    <w:rsid w:val="002937B1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EBB"/>
    <w:rsid w:val="002A01FA"/>
    <w:rsid w:val="002A0967"/>
    <w:rsid w:val="002A0CD9"/>
    <w:rsid w:val="002A1453"/>
    <w:rsid w:val="002A18A0"/>
    <w:rsid w:val="002A1B79"/>
    <w:rsid w:val="002A1E24"/>
    <w:rsid w:val="002A2694"/>
    <w:rsid w:val="002A3686"/>
    <w:rsid w:val="002A3757"/>
    <w:rsid w:val="002A3C8B"/>
    <w:rsid w:val="002A40C0"/>
    <w:rsid w:val="002A4C0B"/>
    <w:rsid w:val="002A51E2"/>
    <w:rsid w:val="002A52C8"/>
    <w:rsid w:val="002A5549"/>
    <w:rsid w:val="002A5742"/>
    <w:rsid w:val="002A5950"/>
    <w:rsid w:val="002A5963"/>
    <w:rsid w:val="002A5A38"/>
    <w:rsid w:val="002A5F48"/>
    <w:rsid w:val="002A710A"/>
    <w:rsid w:val="002A741D"/>
    <w:rsid w:val="002A74D2"/>
    <w:rsid w:val="002A768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1BA6"/>
    <w:rsid w:val="002B22C2"/>
    <w:rsid w:val="002B231B"/>
    <w:rsid w:val="002B359B"/>
    <w:rsid w:val="002B44E3"/>
    <w:rsid w:val="002B4AF6"/>
    <w:rsid w:val="002B4BC3"/>
    <w:rsid w:val="002B528E"/>
    <w:rsid w:val="002B5810"/>
    <w:rsid w:val="002B5859"/>
    <w:rsid w:val="002B589D"/>
    <w:rsid w:val="002B5CE0"/>
    <w:rsid w:val="002B5FBC"/>
    <w:rsid w:val="002B62B8"/>
    <w:rsid w:val="002B643C"/>
    <w:rsid w:val="002B6B42"/>
    <w:rsid w:val="002B6E49"/>
    <w:rsid w:val="002B7DC0"/>
    <w:rsid w:val="002B7E9A"/>
    <w:rsid w:val="002B7EE3"/>
    <w:rsid w:val="002C0E5C"/>
    <w:rsid w:val="002C15CB"/>
    <w:rsid w:val="002C1E28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278"/>
    <w:rsid w:val="002C564D"/>
    <w:rsid w:val="002C570F"/>
    <w:rsid w:val="002C5961"/>
    <w:rsid w:val="002C685A"/>
    <w:rsid w:val="002C6C9B"/>
    <w:rsid w:val="002C6E67"/>
    <w:rsid w:val="002C798F"/>
    <w:rsid w:val="002D00E4"/>
    <w:rsid w:val="002D0AAE"/>
    <w:rsid w:val="002D152F"/>
    <w:rsid w:val="002D18EE"/>
    <w:rsid w:val="002D1C71"/>
    <w:rsid w:val="002D23D6"/>
    <w:rsid w:val="002D2C4B"/>
    <w:rsid w:val="002D33DC"/>
    <w:rsid w:val="002D362A"/>
    <w:rsid w:val="002D3D3A"/>
    <w:rsid w:val="002D458B"/>
    <w:rsid w:val="002D4766"/>
    <w:rsid w:val="002D4850"/>
    <w:rsid w:val="002D4FA0"/>
    <w:rsid w:val="002D51B5"/>
    <w:rsid w:val="002D5791"/>
    <w:rsid w:val="002D5B0E"/>
    <w:rsid w:val="002D5FC8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9BB"/>
    <w:rsid w:val="002E7CD3"/>
    <w:rsid w:val="002E7CEB"/>
    <w:rsid w:val="002F00D5"/>
    <w:rsid w:val="002F08B7"/>
    <w:rsid w:val="002F0E14"/>
    <w:rsid w:val="002F0FD4"/>
    <w:rsid w:val="002F1132"/>
    <w:rsid w:val="002F1B15"/>
    <w:rsid w:val="002F1F82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5F1C"/>
    <w:rsid w:val="0030633B"/>
    <w:rsid w:val="0030664C"/>
    <w:rsid w:val="003074F8"/>
    <w:rsid w:val="003077D1"/>
    <w:rsid w:val="00307882"/>
    <w:rsid w:val="00310029"/>
    <w:rsid w:val="00310B58"/>
    <w:rsid w:val="00310F27"/>
    <w:rsid w:val="003111D1"/>
    <w:rsid w:val="0031130D"/>
    <w:rsid w:val="00311957"/>
    <w:rsid w:val="00311A75"/>
    <w:rsid w:val="00311BF8"/>
    <w:rsid w:val="00312788"/>
    <w:rsid w:val="003128DB"/>
    <w:rsid w:val="00312928"/>
    <w:rsid w:val="00312F4D"/>
    <w:rsid w:val="00313169"/>
    <w:rsid w:val="0031337B"/>
    <w:rsid w:val="003133E3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D3A"/>
    <w:rsid w:val="00317D51"/>
    <w:rsid w:val="003202D4"/>
    <w:rsid w:val="00321444"/>
    <w:rsid w:val="00321693"/>
    <w:rsid w:val="00322039"/>
    <w:rsid w:val="00322315"/>
    <w:rsid w:val="00322BCE"/>
    <w:rsid w:val="00323446"/>
    <w:rsid w:val="00323961"/>
    <w:rsid w:val="003239D3"/>
    <w:rsid w:val="00323E36"/>
    <w:rsid w:val="00324BB1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377B8"/>
    <w:rsid w:val="00337FEA"/>
    <w:rsid w:val="00337FFA"/>
    <w:rsid w:val="00340AFD"/>
    <w:rsid w:val="00340B70"/>
    <w:rsid w:val="003410D1"/>
    <w:rsid w:val="0034178E"/>
    <w:rsid w:val="00341812"/>
    <w:rsid w:val="00341F55"/>
    <w:rsid w:val="0034255C"/>
    <w:rsid w:val="00342AAD"/>
    <w:rsid w:val="00342F79"/>
    <w:rsid w:val="00342F84"/>
    <w:rsid w:val="00343045"/>
    <w:rsid w:val="00343CA3"/>
    <w:rsid w:val="00344300"/>
    <w:rsid w:val="003446D8"/>
    <w:rsid w:val="00344A42"/>
    <w:rsid w:val="00344DEF"/>
    <w:rsid w:val="003451E5"/>
    <w:rsid w:val="003454C5"/>
    <w:rsid w:val="0034570A"/>
    <w:rsid w:val="00345C84"/>
    <w:rsid w:val="00345C9F"/>
    <w:rsid w:val="00345E3B"/>
    <w:rsid w:val="00346576"/>
    <w:rsid w:val="00346E6B"/>
    <w:rsid w:val="00347911"/>
    <w:rsid w:val="00347AD9"/>
    <w:rsid w:val="00347FD4"/>
    <w:rsid w:val="0035080E"/>
    <w:rsid w:val="00351445"/>
    <w:rsid w:val="0035163F"/>
    <w:rsid w:val="003517DB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096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D1"/>
    <w:rsid w:val="003622F9"/>
    <w:rsid w:val="003624B7"/>
    <w:rsid w:val="00362629"/>
    <w:rsid w:val="00362937"/>
    <w:rsid w:val="00362D43"/>
    <w:rsid w:val="00362DC6"/>
    <w:rsid w:val="00363469"/>
    <w:rsid w:val="00363538"/>
    <w:rsid w:val="00363648"/>
    <w:rsid w:val="00364151"/>
    <w:rsid w:val="00364C65"/>
    <w:rsid w:val="00365766"/>
    <w:rsid w:val="00365CC5"/>
    <w:rsid w:val="00366F03"/>
    <w:rsid w:val="00367354"/>
    <w:rsid w:val="003675CA"/>
    <w:rsid w:val="0036762D"/>
    <w:rsid w:val="00370D02"/>
    <w:rsid w:val="00371977"/>
    <w:rsid w:val="00371FD7"/>
    <w:rsid w:val="0037220B"/>
    <w:rsid w:val="00372904"/>
    <w:rsid w:val="00372A18"/>
    <w:rsid w:val="00372AEC"/>
    <w:rsid w:val="00372BEE"/>
    <w:rsid w:val="00373086"/>
    <w:rsid w:val="00373496"/>
    <w:rsid w:val="00373934"/>
    <w:rsid w:val="00373E1E"/>
    <w:rsid w:val="003743D5"/>
    <w:rsid w:val="00374BE5"/>
    <w:rsid w:val="0037525B"/>
    <w:rsid w:val="00375CEE"/>
    <w:rsid w:val="0037609B"/>
    <w:rsid w:val="00376615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29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419"/>
    <w:rsid w:val="00386707"/>
    <w:rsid w:val="00386F49"/>
    <w:rsid w:val="0038728D"/>
    <w:rsid w:val="003872A7"/>
    <w:rsid w:val="00390029"/>
    <w:rsid w:val="00391119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A0FEF"/>
    <w:rsid w:val="003A1322"/>
    <w:rsid w:val="003A247B"/>
    <w:rsid w:val="003A2F64"/>
    <w:rsid w:val="003A3133"/>
    <w:rsid w:val="003A32BC"/>
    <w:rsid w:val="003A33C5"/>
    <w:rsid w:val="003A3756"/>
    <w:rsid w:val="003A37DA"/>
    <w:rsid w:val="003A396C"/>
    <w:rsid w:val="003A3A95"/>
    <w:rsid w:val="003A3D33"/>
    <w:rsid w:val="003A47CC"/>
    <w:rsid w:val="003A4DD6"/>
    <w:rsid w:val="003A5599"/>
    <w:rsid w:val="003A5F92"/>
    <w:rsid w:val="003A6367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ADF"/>
    <w:rsid w:val="003B431E"/>
    <w:rsid w:val="003B4358"/>
    <w:rsid w:val="003B454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6ED1"/>
    <w:rsid w:val="003B77C6"/>
    <w:rsid w:val="003B7A52"/>
    <w:rsid w:val="003B7A73"/>
    <w:rsid w:val="003B7B21"/>
    <w:rsid w:val="003B7C1E"/>
    <w:rsid w:val="003C0428"/>
    <w:rsid w:val="003C06D3"/>
    <w:rsid w:val="003C0BC4"/>
    <w:rsid w:val="003C0DBC"/>
    <w:rsid w:val="003C122A"/>
    <w:rsid w:val="003C1282"/>
    <w:rsid w:val="003C1402"/>
    <w:rsid w:val="003C19D8"/>
    <w:rsid w:val="003C1C07"/>
    <w:rsid w:val="003C249A"/>
    <w:rsid w:val="003C2B29"/>
    <w:rsid w:val="003C30D2"/>
    <w:rsid w:val="003C347F"/>
    <w:rsid w:val="003C4E23"/>
    <w:rsid w:val="003C4E2D"/>
    <w:rsid w:val="003C5387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D48"/>
    <w:rsid w:val="003D56F3"/>
    <w:rsid w:val="003D598E"/>
    <w:rsid w:val="003E053B"/>
    <w:rsid w:val="003E0D9E"/>
    <w:rsid w:val="003E1290"/>
    <w:rsid w:val="003E1926"/>
    <w:rsid w:val="003E265A"/>
    <w:rsid w:val="003E29E7"/>
    <w:rsid w:val="003E2BF5"/>
    <w:rsid w:val="003E3033"/>
    <w:rsid w:val="003E3184"/>
    <w:rsid w:val="003E31A4"/>
    <w:rsid w:val="003E3433"/>
    <w:rsid w:val="003E34B8"/>
    <w:rsid w:val="003E3AA8"/>
    <w:rsid w:val="003E3E47"/>
    <w:rsid w:val="003E488D"/>
    <w:rsid w:val="003E4F1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CAA"/>
    <w:rsid w:val="003E7D69"/>
    <w:rsid w:val="003E7DBD"/>
    <w:rsid w:val="003F0167"/>
    <w:rsid w:val="003F01BB"/>
    <w:rsid w:val="003F0765"/>
    <w:rsid w:val="003F08B2"/>
    <w:rsid w:val="003F1B3F"/>
    <w:rsid w:val="003F2769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A84"/>
    <w:rsid w:val="003F7F4A"/>
    <w:rsid w:val="003F7F60"/>
    <w:rsid w:val="00400157"/>
    <w:rsid w:val="00400805"/>
    <w:rsid w:val="00400C1C"/>
    <w:rsid w:val="00400F2A"/>
    <w:rsid w:val="0040107C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49F4"/>
    <w:rsid w:val="004052C5"/>
    <w:rsid w:val="004053E7"/>
    <w:rsid w:val="0040549F"/>
    <w:rsid w:val="0040565F"/>
    <w:rsid w:val="00406775"/>
    <w:rsid w:val="004067E4"/>
    <w:rsid w:val="00406853"/>
    <w:rsid w:val="0040706D"/>
    <w:rsid w:val="00407527"/>
    <w:rsid w:val="0040756C"/>
    <w:rsid w:val="00407663"/>
    <w:rsid w:val="00410C0E"/>
    <w:rsid w:val="00411013"/>
    <w:rsid w:val="004111F9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5D44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11AD"/>
    <w:rsid w:val="00422F0B"/>
    <w:rsid w:val="004232DB"/>
    <w:rsid w:val="00423B35"/>
    <w:rsid w:val="00423C12"/>
    <w:rsid w:val="00424499"/>
    <w:rsid w:val="00424C72"/>
    <w:rsid w:val="00424E76"/>
    <w:rsid w:val="004253A2"/>
    <w:rsid w:val="00425DB2"/>
    <w:rsid w:val="00426A19"/>
    <w:rsid w:val="00426A37"/>
    <w:rsid w:val="00426A66"/>
    <w:rsid w:val="00426FED"/>
    <w:rsid w:val="00427119"/>
    <w:rsid w:val="004273EB"/>
    <w:rsid w:val="004310C7"/>
    <w:rsid w:val="00431224"/>
    <w:rsid w:val="00431246"/>
    <w:rsid w:val="00431333"/>
    <w:rsid w:val="004320A9"/>
    <w:rsid w:val="004324A0"/>
    <w:rsid w:val="00432CF4"/>
    <w:rsid w:val="004330C1"/>
    <w:rsid w:val="00433B46"/>
    <w:rsid w:val="00433D06"/>
    <w:rsid w:val="00433E8A"/>
    <w:rsid w:val="00434110"/>
    <w:rsid w:val="004342AD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6A6"/>
    <w:rsid w:val="00445750"/>
    <w:rsid w:val="00445819"/>
    <w:rsid w:val="00445AE2"/>
    <w:rsid w:val="00446D09"/>
    <w:rsid w:val="004478DD"/>
    <w:rsid w:val="00447D98"/>
    <w:rsid w:val="0045026B"/>
    <w:rsid w:val="004504B2"/>
    <w:rsid w:val="004510CD"/>
    <w:rsid w:val="0045193C"/>
    <w:rsid w:val="00452813"/>
    <w:rsid w:val="0045401F"/>
    <w:rsid w:val="0045455B"/>
    <w:rsid w:val="00454719"/>
    <w:rsid w:val="00454A2C"/>
    <w:rsid w:val="00454E79"/>
    <w:rsid w:val="00454F5E"/>
    <w:rsid w:val="00455B21"/>
    <w:rsid w:val="00455BEE"/>
    <w:rsid w:val="00455E8F"/>
    <w:rsid w:val="00456588"/>
    <w:rsid w:val="004566B5"/>
    <w:rsid w:val="00456919"/>
    <w:rsid w:val="00456A05"/>
    <w:rsid w:val="00457875"/>
    <w:rsid w:val="00457E5B"/>
    <w:rsid w:val="00457EB4"/>
    <w:rsid w:val="00460263"/>
    <w:rsid w:val="004607EA"/>
    <w:rsid w:val="00460934"/>
    <w:rsid w:val="0046122B"/>
    <w:rsid w:val="00461D1A"/>
    <w:rsid w:val="00461DAF"/>
    <w:rsid w:val="0046267A"/>
    <w:rsid w:val="00465596"/>
    <w:rsid w:val="004666BC"/>
    <w:rsid w:val="00466F94"/>
    <w:rsid w:val="0046784B"/>
    <w:rsid w:val="004701B6"/>
    <w:rsid w:val="00470348"/>
    <w:rsid w:val="00470391"/>
    <w:rsid w:val="004715AF"/>
    <w:rsid w:val="0047171B"/>
    <w:rsid w:val="00471C19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5DE"/>
    <w:rsid w:val="00476765"/>
    <w:rsid w:val="00477497"/>
    <w:rsid w:val="004777E9"/>
    <w:rsid w:val="0048073D"/>
    <w:rsid w:val="0048114E"/>
    <w:rsid w:val="004820A5"/>
    <w:rsid w:val="00482117"/>
    <w:rsid w:val="004825E0"/>
    <w:rsid w:val="004833C2"/>
    <w:rsid w:val="00483B91"/>
    <w:rsid w:val="004844D1"/>
    <w:rsid w:val="004845D3"/>
    <w:rsid w:val="00484AA7"/>
    <w:rsid w:val="0048515C"/>
    <w:rsid w:val="004853D3"/>
    <w:rsid w:val="004855CD"/>
    <w:rsid w:val="004858EE"/>
    <w:rsid w:val="00485BE8"/>
    <w:rsid w:val="00485DE9"/>
    <w:rsid w:val="004861B6"/>
    <w:rsid w:val="0048621D"/>
    <w:rsid w:val="004863FD"/>
    <w:rsid w:val="00487431"/>
    <w:rsid w:val="004874AA"/>
    <w:rsid w:val="004875B0"/>
    <w:rsid w:val="00491084"/>
    <w:rsid w:val="00491422"/>
    <w:rsid w:val="00491B06"/>
    <w:rsid w:val="00491C21"/>
    <w:rsid w:val="00491CF6"/>
    <w:rsid w:val="00492518"/>
    <w:rsid w:val="00492944"/>
    <w:rsid w:val="00493029"/>
    <w:rsid w:val="004937C9"/>
    <w:rsid w:val="004944E6"/>
    <w:rsid w:val="0049463C"/>
    <w:rsid w:val="004948BD"/>
    <w:rsid w:val="004955C6"/>
    <w:rsid w:val="00495E1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72B"/>
    <w:rsid w:val="004A390E"/>
    <w:rsid w:val="004A3A85"/>
    <w:rsid w:val="004A3E14"/>
    <w:rsid w:val="004A4786"/>
    <w:rsid w:val="004A4FA9"/>
    <w:rsid w:val="004A50F6"/>
    <w:rsid w:val="004A58C1"/>
    <w:rsid w:val="004A592C"/>
    <w:rsid w:val="004A59B8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EA5"/>
    <w:rsid w:val="004B2F3B"/>
    <w:rsid w:val="004B306F"/>
    <w:rsid w:val="004B35DA"/>
    <w:rsid w:val="004B3D91"/>
    <w:rsid w:val="004B420F"/>
    <w:rsid w:val="004B4589"/>
    <w:rsid w:val="004B45FD"/>
    <w:rsid w:val="004B47E0"/>
    <w:rsid w:val="004B531B"/>
    <w:rsid w:val="004B552F"/>
    <w:rsid w:val="004B5C56"/>
    <w:rsid w:val="004B5CCC"/>
    <w:rsid w:val="004B5F21"/>
    <w:rsid w:val="004B64C8"/>
    <w:rsid w:val="004B6F7B"/>
    <w:rsid w:val="004B6F7E"/>
    <w:rsid w:val="004B6FD1"/>
    <w:rsid w:val="004B70F5"/>
    <w:rsid w:val="004B7893"/>
    <w:rsid w:val="004C0041"/>
    <w:rsid w:val="004C00FF"/>
    <w:rsid w:val="004C14B6"/>
    <w:rsid w:val="004C1521"/>
    <w:rsid w:val="004C15A4"/>
    <w:rsid w:val="004C1B95"/>
    <w:rsid w:val="004C1FE5"/>
    <w:rsid w:val="004C2D20"/>
    <w:rsid w:val="004C3D74"/>
    <w:rsid w:val="004C444B"/>
    <w:rsid w:val="004C51B0"/>
    <w:rsid w:val="004C5244"/>
    <w:rsid w:val="004C53A9"/>
    <w:rsid w:val="004C5521"/>
    <w:rsid w:val="004C5D92"/>
    <w:rsid w:val="004C65CE"/>
    <w:rsid w:val="004C698B"/>
    <w:rsid w:val="004C6AAF"/>
    <w:rsid w:val="004C7D2E"/>
    <w:rsid w:val="004D00A2"/>
    <w:rsid w:val="004D09E9"/>
    <w:rsid w:val="004D1423"/>
    <w:rsid w:val="004D15D1"/>
    <w:rsid w:val="004D163F"/>
    <w:rsid w:val="004D1D98"/>
    <w:rsid w:val="004D23B5"/>
    <w:rsid w:val="004D2B76"/>
    <w:rsid w:val="004D2E21"/>
    <w:rsid w:val="004D2E30"/>
    <w:rsid w:val="004D3727"/>
    <w:rsid w:val="004D3A80"/>
    <w:rsid w:val="004D4F33"/>
    <w:rsid w:val="004D5202"/>
    <w:rsid w:val="004D588E"/>
    <w:rsid w:val="004D5FA0"/>
    <w:rsid w:val="004D62E2"/>
    <w:rsid w:val="004D6F4A"/>
    <w:rsid w:val="004D7A61"/>
    <w:rsid w:val="004D7C7D"/>
    <w:rsid w:val="004D7FE1"/>
    <w:rsid w:val="004E05DA"/>
    <w:rsid w:val="004E0F37"/>
    <w:rsid w:val="004E1901"/>
    <w:rsid w:val="004E1A1D"/>
    <w:rsid w:val="004E21FA"/>
    <w:rsid w:val="004E25C7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A76"/>
    <w:rsid w:val="004E7D49"/>
    <w:rsid w:val="004F0044"/>
    <w:rsid w:val="004F01D5"/>
    <w:rsid w:val="004F03FE"/>
    <w:rsid w:val="004F0728"/>
    <w:rsid w:val="004F0D41"/>
    <w:rsid w:val="004F10A0"/>
    <w:rsid w:val="004F114B"/>
    <w:rsid w:val="004F163B"/>
    <w:rsid w:val="004F1A61"/>
    <w:rsid w:val="004F1A98"/>
    <w:rsid w:val="004F1DBF"/>
    <w:rsid w:val="004F1FBD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A07"/>
    <w:rsid w:val="004F5FF0"/>
    <w:rsid w:val="004F67BC"/>
    <w:rsid w:val="004F6AC2"/>
    <w:rsid w:val="004F70C3"/>
    <w:rsid w:val="004F7241"/>
    <w:rsid w:val="004F732B"/>
    <w:rsid w:val="004F7B17"/>
    <w:rsid w:val="00500688"/>
    <w:rsid w:val="00500A21"/>
    <w:rsid w:val="00500E0B"/>
    <w:rsid w:val="00500FEC"/>
    <w:rsid w:val="00501043"/>
    <w:rsid w:val="00501881"/>
    <w:rsid w:val="00501917"/>
    <w:rsid w:val="00501B06"/>
    <w:rsid w:val="00501B69"/>
    <w:rsid w:val="00501D61"/>
    <w:rsid w:val="00503BB5"/>
    <w:rsid w:val="005043A1"/>
    <w:rsid w:val="00504D66"/>
    <w:rsid w:val="00504F0F"/>
    <w:rsid w:val="005052ED"/>
    <w:rsid w:val="0050604A"/>
    <w:rsid w:val="00506381"/>
    <w:rsid w:val="005064EC"/>
    <w:rsid w:val="0050667C"/>
    <w:rsid w:val="00507632"/>
    <w:rsid w:val="00507794"/>
    <w:rsid w:val="005078F1"/>
    <w:rsid w:val="00507BEA"/>
    <w:rsid w:val="00507C9A"/>
    <w:rsid w:val="00507E0C"/>
    <w:rsid w:val="0051092A"/>
    <w:rsid w:val="00510A4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0F9"/>
    <w:rsid w:val="00514344"/>
    <w:rsid w:val="00514783"/>
    <w:rsid w:val="0051495B"/>
    <w:rsid w:val="005149B1"/>
    <w:rsid w:val="00514D53"/>
    <w:rsid w:val="00514E40"/>
    <w:rsid w:val="00514E9C"/>
    <w:rsid w:val="005156A5"/>
    <w:rsid w:val="00515CB1"/>
    <w:rsid w:val="00515D5F"/>
    <w:rsid w:val="00515E64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0AF4"/>
    <w:rsid w:val="0052199B"/>
    <w:rsid w:val="00521CE7"/>
    <w:rsid w:val="00522111"/>
    <w:rsid w:val="005224C7"/>
    <w:rsid w:val="005226CF"/>
    <w:rsid w:val="00522725"/>
    <w:rsid w:val="00522F83"/>
    <w:rsid w:val="005232B5"/>
    <w:rsid w:val="00523649"/>
    <w:rsid w:val="00523739"/>
    <w:rsid w:val="00523C6F"/>
    <w:rsid w:val="00523C9A"/>
    <w:rsid w:val="00524076"/>
    <w:rsid w:val="0052468A"/>
    <w:rsid w:val="005248D3"/>
    <w:rsid w:val="0052499B"/>
    <w:rsid w:val="00524D76"/>
    <w:rsid w:val="005250CB"/>
    <w:rsid w:val="00525227"/>
    <w:rsid w:val="00525DAA"/>
    <w:rsid w:val="005260CD"/>
    <w:rsid w:val="00526CC7"/>
    <w:rsid w:val="00527410"/>
    <w:rsid w:val="00527D85"/>
    <w:rsid w:val="00527EF7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43F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2E4"/>
    <w:rsid w:val="005426BA"/>
    <w:rsid w:val="005427F2"/>
    <w:rsid w:val="00542D67"/>
    <w:rsid w:val="00542E5D"/>
    <w:rsid w:val="005436AB"/>
    <w:rsid w:val="00543774"/>
    <w:rsid w:val="00543BFF"/>
    <w:rsid w:val="00543D94"/>
    <w:rsid w:val="00543DB1"/>
    <w:rsid w:val="00543F18"/>
    <w:rsid w:val="0054493E"/>
    <w:rsid w:val="00544A6F"/>
    <w:rsid w:val="005452B7"/>
    <w:rsid w:val="00545327"/>
    <w:rsid w:val="00545449"/>
    <w:rsid w:val="005454EA"/>
    <w:rsid w:val="00545638"/>
    <w:rsid w:val="0054575B"/>
    <w:rsid w:val="00545D9A"/>
    <w:rsid w:val="00546437"/>
    <w:rsid w:val="005466B0"/>
    <w:rsid w:val="00547977"/>
    <w:rsid w:val="005500CB"/>
    <w:rsid w:val="00550D0A"/>
    <w:rsid w:val="00551539"/>
    <w:rsid w:val="00551812"/>
    <w:rsid w:val="00552831"/>
    <w:rsid w:val="00552CBD"/>
    <w:rsid w:val="00552DFB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422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FCC"/>
    <w:rsid w:val="005654ED"/>
    <w:rsid w:val="00566238"/>
    <w:rsid w:val="005665BF"/>
    <w:rsid w:val="00566C35"/>
    <w:rsid w:val="00566DE3"/>
    <w:rsid w:val="0056735A"/>
    <w:rsid w:val="00567463"/>
    <w:rsid w:val="005674BC"/>
    <w:rsid w:val="0056790F"/>
    <w:rsid w:val="00567D2E"/>
    <w:rsid w:val="00570763"/>
    <w:rsid w:val="0057168F"/>
    <w:rsid w:val="005717A1"/>
    <w:rsid w:val="005718E2"/>
    <w:rsid w:val="0057193D"/>
    <w:rsid w:val="00571CFE"/>
    <w:rsid w:val="00571D61"/>
    <w:rsid w:val="00571E15"/>
    <w:rsid w:val="005725F2"/>
    <w:rsid w:val="0057272E"/>
    <w:rsid w:val="00572741"/>
    <w:rsid w:val="00572A89"/>
    <w:rsid w:val="00572A8E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60F"/>
    <w:rsid w:val="005757FE"/>
    <w:rsid w:val="00575BEF"/>
    <w:rsid w:val="00575E00"/>
    <w:rsid w:val="005761C1"/>
    <w:rsid w:val="00576439"/>
    <w:rsid w:val="00576567"/>
    <w:rsid w:val="005766D2"/>
    <w:rsid w:val="00576ECD"/>
    <w:rsid w:val="005770A9"/>
    <w:rsid w:val="005775B4"/>
    <w:rsid w:val="00577BAD"/>
    <w:rsid w:val="00577ECB"/>
    <w:rsid w:val="00580CDC"/>
    <w:rsid w:val="00580D13"/>
    <w:rsid w:val="00580FA9"/>
    <w:rsid w:val="005810B3"/>
    <w:rsid w:val="00581F1E"/>
    <w:rsid w:val="0058204C"/>
    <w:rsid w:val="00582748"/>
    <w:rsid w:val="005829CA"/>
    <w:rsid w:val="00582B9A"/>
    <w:rsid w:val="00582E48"/>
    <w:rsid w:val="005839BF"/>
    <w:rsid w:val="00583EF7"/>
    <w:rsid w:val="00584689"/>
    <w:rsid w:val="00585129"/>
    <w:rsid w:val="00585554"/>
    <w:rsid w:val="00586ACD"/>
    <w:rsid w:val="00586D4B"/>
    <w:rsid w:val="005872A3"/>
    <w:rsid w:val="005872E9"/>
    <w:rsid w:val="0058734D"/>
    <w:rsid w:val="005873C2"/>
    <w:rsid w:val="005900EC"/>
    <w:rsid w:val="00590EC1"/>
    <w:rsid w:val="00590EDE"/>
    <w:rsid w:val="005911BD"/>
    <w:rsid w:val="00591B3F"/>
    <w:rsid w:val="00591CBD"/>
    <w:rsid w:val="005922FA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420"/>
    <w:rsid w:val="005A07A1"/>
    <w:rsid w:val="005A07F2"/>
    <w:rsid w:val="005A10FA"/>
    <w:rsid w:val="005A1654"/>
    <w:rsid w:val="005A17B9"/>
    <w:rsid w:val="005A1CB4"/>
    <w:rsid w:val="005A1EA7"/>
    <w:rsid w:val="005A1FAD"/>
    <w:rsid w:val="005A352B"/>
    <w:rsid w:val="005A3E05"/>
    <w:rsid w:val="005A4028"/>
    <w:rsid w:val="005A4957"/>
    <w:rsid w:val="005A49AD"/>
    <w:rsid w:val="005A515B"/>
    <w:rsid w:val="005A5552"/>
    <w:rsid w:val="005A5892"/>
    <w:rsid w:val="005A5909"/>
    <w:rsid w:val="005A5AEB"/>
    <w:rsid w:val="005A5D2C"/>
    <w:rsid w:val="005A682D"/>
    <w:rsid w:val="005A6BD0"/>
    <w:rsid w:val="005A6C30"/>
    <w:rsid w:val="005A6D2F"/>
    <w:rsid w:val="005A6EA1"/>
    <w:rsid w:val="005A71DC"/>
    <w:rsid w:val="005A745D"/>
    <w:rsid w:val="005A74AF"/>
    <w:rsid w:val="005A7CB3"/>
    <w:rsid w:val="005B02F1"/>
    <w:rsid w:val="005B14C4"/>
    <w:rsid w:val="005B1A0D"/>
    <w:rsid w:val="005B2049"/>
    <w:rsid w:val="005B2812"/>
    <w:rsid w:val="005B2D9B"/>
    <w:rsid w:val="005B2F93"/>
    <w:rsid w:val="005B32F5"/>
    <w:rsid w:val="005B33AD"/>
    <w:rsid w:val="005B33F4"/>
    <w:rsid w:val="005B5733"/>
    <w:rsid w:val="005B576A"/>
    <w:rsid w:val="005B5B85"/>
    <w:rsid w:val="005B5BE3"/>
    <w:rsid w:val="005B5CE1"/>
    <w:rsid w:val="005B61D8"/>
    <w:rsid w:val="005B6921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50D"/>
    <w:rsid w:val="005C3FD4"/>
    <w:rsid w:val="005C440D"/>
    <w:rsid w:val="005C44D7"/>
    <w:rsid w:val="005C46A5"/>
    <w:rsid w:val="005C495A"/>
    <w:rsid w:val="005C4BA8"/>
    <w:rsid w:val="005C5618"/>
    <w:rsid w:val="005C597E"/>
    <w:rsid w:val="005C5982"/>
    <w:rsid w:val="005C6198"/>
    <w:rsid w:val="005C6831"/>
    <w:rsid w:val="005C6C23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4237"/>
    <w:rsid w:val="005D459A"/>
    <w:rsid w:val="005D4B69"/>
    <w:rsid w:val="005D57A4"/>
    <w:rsid w:val="005D5859"/>
    <w:rsid w:val="005D6AF9"/>
    <w:rsid w:val="005D6D6F"/>
    <w:rsid w:val="005D7093"/>
    <w:rsid w:val="005D72B2"/>
    <w:rsid w:val="005D7EC1"/>
    <w:rsid w:val="005E03BA"/>
    <w:rsid w:val="005E0C4A"/>
    <w:rsid w:val="005E0C9E"/>
    <w:rsid w:val="005E0E03"/>
    <w:rsid w:val="005E16C7"/>
    <w:rsid w:val="005E1B11"/>
    <w:rsid w:val="005E29D0"/>
    <w:rsid w:val="005E32F2"/>
    <w:rsid w:val="005E3525"/>
    <w:rsid w:val="005E4302"/>
    <w:rsid w:val="005E509B"/>
    <w:rsid w:val="005E5639"/>
    <w:rsid w:val="005E6E81"/>
    <w:rsid w:val="005E753A"/>
    <w:rsid w:val="005E787F"/>
    <w:rsid w:val="005E797E"/>
    <w:rsid w:val="005E7B9E"/>
    <w:rsid w:val="005E7E6A"/>
    <w:rsid w:val="005E7F0A"/>
    <w:rsid w:val="005F03DD"/>
    <w:rsid w:val="005F074E"/>
    <w:rsid w:val="005F07F8"/>
    <w:rsid w:val="005F0C44"/>
    <w:rsid w:val="005F10F3"/>
    <w:rsid w:val="005F110A"/>
    <w:rsid w:val="005F148C"/>
    <w:rsid w:val="005F3178"/>
    <w:rsid w:val="005F3E20"/>
    <w:rsid w:val="005F4025"/>
    <w:rsid w:val="005F462E"/>
    <w:rsid w:val="005F536F"/>
    <w:rsid w:val="005F5F5F"/>
    <w:rsid w:val="005F5FB7"/>
    <w:rsid w:val="005F69A1"/>
    <w:rsid w:val="005F6E8D"/>
    <w:rsid w:val="005F6F52"/>
    <w:rsid w:val="005F7160"/>
    <w:rsid w:val="005F72AD"/>
    <w:rsid w:val="00601540"/>
    <w:rsid w:val="006019C1"/>
    <w:rsid w:val="00601A87"/>
    <w:rsid w:val="00601CA3"/>
    <w:rsid w:val="00601E43"/>
    <w:rsid w:val="00602A4E"/>
    <w:rsid w:val="00602B45"/>
    <w:rsid w:val="00602BA5"/>
    <w:rsid w:val="00603024"/>
    <w:rsid w:val="00603274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54D"/>
    <w:rsid w:val="00607894"/>
    <w:rsid w:val="00607B0D"/>
    <w:rsid w:val="006103D7"/>
    <w:rsid w:val="006105C8"/>
    <w:rsid w:val="00610C51"/>
    <w:rsid w:val="00611029"/>
    <w:rsid w:val="006112C5"/>
    <w:rsid w:val="00611A37"/>
    <w:rsid w:val="00611ABB"/>
    <w:rsid w:val="00611CB3"/>
    <w:rsid w:val="006125C6"/>
    <w:rsid w:val="00613423"/>
    <w:rsid w:val="00613AA7"/>
    <w:rsid w:val="006148F0"/>
    <w:rsid w:val="00614DEC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6D3"/>
    <w:rsid w:val="006259B2"/>
    <w:rsid w:val="00625F7B"/>
    <w:rsid w:val="00626AAC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2AA9"/>
    <w:rsid w:val="00633263"/>
    <w:rsid w:val="006334E5"/>
    <w:rsid w:val="0063356E"/>
    <w:rsid w:val="00633DFE"/>
    <w:rsid w:val="00633FD4"/>
    <w:rsid w:val="006344DD"/>
    <w:rsid w:val="006348EA"/>
    <w:rsid w:val="00634B26"/>
    <w:rsid w:val="006352E4"/>
    <w:rsid w:val="00635412"/>
    <w:rsid w:val="006359C7"/>
    <w:rsid w:val="006369D5"/>
    <w:rsid w:val="006405DF"/>
    <w:rsid w:val="00641109"/>
    <w:rsid w:val="00641859"/>
    <w:rsid w:val="00641ABE"/>
    <w:rsid w:val="00641D78"/>
    <w:rsid w:val="00641F3A"/>
    <w:rsid w:val="00642C37"/>
    <w:rsid w:val="00643277"/>
    <w:rsid w:val="00643282"/>
    <w:rsid w:val="00643296"/>
    <w:rsid w:val="00643659"/>
    <w:rsid w:val="006436A8"/>
    <w:rsid w:val="00643AA8"/>
    <w:rsid w:val="00643D76"/>
    <w:rsid w:val="00644B08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0EEE"/>
    <w:rsid w:val="00651436"/>
    <w:rsid w:val="00651ACC"/>
    <w:rsid w:val="0065241D"/>
    <w:rsid w:val="00652E3C"/>
    <w:rsid w:val="00653033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8F9"/>
    <w:rsid w:val="00655C7A"/>
    <w:rsid w:val="0065628E"/>
    <w:rsid w:val="00656306"/>
    <w:rsid w:val="00656391"/>
    <w:rsid w:val="00656649"/>
    <w:rsid w:val="0065694C"/>
    <w:rsid w:val="00657573"/>
    <w:rsid w:val="00657802"/>
    <w:rsid w:val="006579AC"/>
    <w:rsid w:val="00657ACF"/>
    <w:rsid w:val="00657B6C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3F9"/>
    <w:rsid w:val="006636F4"/>
    <w:rsid w:val="00663801"/>
    <w:rsid w:val="00663B9B"/>
    <w:rsid w:val="006645DB"/>
    <w:rsid w:val="00664FA0"/>
    <w:rsid w:val="00665071"/>
    <w:rsid w:val="006656C8"/>
    <w:rsid w:val="006666E7"/>
    <w:rsid w:val="00666BF6"/>
    <w:rsid w:val="00666FE9"/>
    <w:rsid w:val="00667B4D"/>
    <w:rsid w:val="00670100"/>
    <w:rsid w:val="006703FC"/>
    <w:rsid w:val="006709BE"/>
    <w:rsid w:val="00671218"/>
    <w:rsid w:val="0067152D"/>
    <w:rsid w:val="00671743"/>
    <w:rsid w:val="00671B3F"/>
    <w:rsid w:val="00671C95"/>
    <w:rsid w:val="00671D38"/>
    <w:rsid w:val="006722E6"/>
    <w:rsid w:val="00673210"/>
    <w:rsid w:val="0067382A"/>
    <w:rsid w:val="00673856"/>
    <w:rsid w:val="00673AE4"/>
    <w:rsid w:val="00674058"/>
    <w:rsid w:val="0067414F"/>
    <w:rsid w:val="006742D8"/>
    <w:rsid w:val="00674A86"/>
    <w:rsid w:val="00674A90"/>
    <w:rsid w:val="00674C90"/>
    <w:rsid w:val="00674D58"/>
    <w:rsid w:val="006750C8"/>
    <w:rsid w:val="006751FD"/>
    <w:rsid w:val="0067552F"/>
    <w:rsid w:val="00675A34"/>
    <w:rsid w:val="00675C32"/>
    <w:rsid w:val="00676FBF"/>
    <w:rsid w:val="006771BC"/>
    <w:rsid w:val="006773A0"/>
    <w:rsid w:val="006776AC"/>
    <w:rsid w:val="006779B2"/>
    <w:rsid w:val="00677EDC"/>
    <w:rsid w:val="006800AC"/>
    <w:rsid w:val="006800BF"/>
    <w:rsid w:val="00680DBF"/>
    <w:rsid w:val="00680DE8"/>
    <w:rsid w:val="00681173"/>
    <w:rsid w:val="00681BE8"/>
    <w:rsid w:val="0068251D"/>
    <w:rsid w:val="00682811"/>
    <w:rsid w:val="00682DDF"/>
    <w:rsid w:val="006830AA"/>
    <w:rsid w:val="00683F25"/>
    <w:rsid w:val="00684117"/>
    <w:rsid w:val="0068440D"/>
    <w:rsid w:val="006845D3"/>
    <w:rsid w:val="00684A7F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5E9"/>
    <w:rsid w:val="00686918"/>
    <w:rsid w:val="00686ACD"/>
    <w:rsid w:val="00686D1E"/>
    <w:rsid w:val="00686E65"/>
    <w:rsid w:val="006876A5"/>
    <w:rsid w:val="0068792E"/>
    <w:rsid w:val="00687FF9"/>
    <w:rsid w:val="006903E5"/>
    <w:rsid w:val="00690FF4"/>
    <w:rsid w:val="0069101B"/>
    <w:rsid w:val="00691449"/>
    <w:rsid w:val="00691692"/>
    <w:rsid w:val="00691719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E4"/>
    <w:rsid w:val="006A2794"/>
    <w:rsid w:val="006A3265"/>
    <w:rsid w:val="006A328D"/>
    <w:rsid w:val="006A4C41"/>
    <w:rsid w:val="006A4CFE"/>
    <w:rsid w:val="006A5CEB"/>
    <w:rsid w:val="006A5D53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A7E"/>
    <w:rsid w:val="006B2F05"/>
    <w:rsid w:val="006B336C"/>
    <w:rsid w:val="006B3830"/>
    <w:rsid w:val="006B4290"/>
    <w:rsid w:val="006B42A1"/>
    <w:rsid w:val="006B438B"/>
    <w:rsid w:val="006B5200"/>
    <w:rsid w:val="006B5546"/>
    <w:rsid w:val="006B5A29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4D9"/>
    <w:rsid w:val="006B77A7"/>
    <w:rsid w:val="006C0051"/>
    <w:rsid w:val="006C07FA"/>
    <w:rsid w:val="006C0EF4"/>
    <w:rsid w:val="006C16C8"/>
    <w:rsid w:val="006C1BCC"/>
    <w:rsid w:val="006C2BF4"/>
    <w:rsid w:val="006C2D26"/>
    <w:rsid w:val="006C2FD9"/>
    <w:rsid w:val="006C310B"/>
    <w:rsid w:val="006C3562"/>
    <w:rsid w:val="006C38B5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239A"/>
    <w:rsid w:val="006D25FE"/>
    <w:rsid w:val="006D2ADC"/>
    <w:rsid w:val="006D2BD7"/>
    <w:rsid w:val="006D3016"/>
    <w:rsid w:val="006D346B"/>
    <w:rsid w:val="006D38DC"/>
    <w:rsid w:val="006D40DB"/>
    <w:rsid w:val="006D42B8"/>
    <w:rsid w:val="006D4976"/>
    <w:rsid w:val="006D4CEF"/>
    <w:rsid w:val="006D4FD1"/>
    <w:rsid w:val="006D6065"/>
    <w:rsid w:val="006D615B"/>
    <w:rsid w:val="006D63B6"/>
    <w:rsid w:val="006D6496"/>
    <w:rsid w:val="006D6930"/>
    <w:rsid w:val="006D6F22"/>
    <w:rsid w:val="006E0128"/>
    <w:rsid w:val="006E08E1"/>
    <w:rsid w:val="006E0B33"/>
    <w:rsid w:val="006E0DD5"/>
    <w:rsid w:val="006E1F00"/>
    <w:rsid w:val="006E202D"/>
    <w:rsid w:val="006E22A9"/>
    <w:rsid w:val="006E377F"/>
    <w:rsid w:val="006E3864"/>
    <w:rsid w:val="006E3FB0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816"/>
    <w:rsid w:val="006F2DED"/>
    <w:rsid w:val="006F3372"/>
    <w:rsid w:val="006F380A"/>
    <w:rsid w:val="006F3B47"/>
    <w:rsid w:val="006F4495"/>
    <w:rsid w:val="006F4784"/>
    <w:rsid w:val="006F4E03"/>
    <w:rsid w:val="006F58A3"/>
    <w:rsid w:val="006F633F"/>
    <w:rsid w:val="006F6AE1"/>
    <w:rsid w:val="006F6F1A"/>
    <w:rsid w:val="006F7253"/>
    <w:rsid w:val="006F77A4"/>
    <w:rsid w:val="0070000F"/>
    <w:rsid w:val="007001B4"/>
    <w:rsid w:val="0070020E"/>
    <w:rsid w:val="00700335"/>
    <w:rsid w:val="00700A53"/>
    <w:rsid w:val="00700CD2"/>
    <w:rsid w:val="007011EC"/>
    <w:rsid w:val="00701255"/>
    <w:rsid w:val="007020F8"/>
    <w:rsid w:val="007024C1"/>
    <w:rsid w:val="00702DE1"/>
    <w:rsid w:val="00702FA0"/>
    <w:rsid w:val="00702FAF"/>
    <w:rsid w:val="007038EE"/>
    <w:rsid w:val="007047CA"/>
    <w:rsid w:val="007048C0"/>
    <w:rsid w:val="007057C1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559"/>
    <w:rsid w:val="00714E40"/>
    <w:rsid w:val="00715182"/>
    <w:rsid w:val="007155B3"/>
    <w:rsid w:val="00715DBD"/>
    <w:rsid w:val="00715E34"/>
    <w:rsid w:val="00716067"/>
    <w:rsid w:val="00716633"/>
    <w:rsid w:val="00716745"/>
    <w:rsid w:val="00716D81"/>
    <w:rsid w:val="0071711C"/>
    <w:rsid w:val="00720F78"/>
    <w:rsid w:val="00721199"/>
    <w:rsid w:val="00721817"/>
    <w:rsid w:val="00721B36"/>
    <w:rsid w:val="00721D6F"/>
    <w:rsid w:val="00721D90"/>
    <w:rsid w:val="00721F8E"/>
    <w:rsid w:val="0072239F"/>
    <w:rsid w:val="00722535"/>
    <w:rsid w:val="0072377A"/>
    <w:rsid w:val="00723D89"/>
    <w:rsid w:val="007241EA"/>
    <w:rsid w:val="00724A66"/>
    <w:rsid w:val="00724F84"/>
    <w:rsid w:val="00725333"/>
    <w:rsid w:val="007253D4"/>
    <w:rsid w:val="00725C14"/>
    <w:rsid w:val="00726180"/>
    <w:rsid w:val="00726510"/>
    <w:rsid w:val="00726603"/>
    <w:rsid w:val="007270D8"/>
    <w:rsid w:val="007277C3"/>
    <w:rsid w:val="0073031A"/>
    <w:rsid w:val="00730B0F"/>
    <w:rsid w:val="00730F54"/>
    <w:rsid w:val="007311FF"/>
    <w:rsid w:val="00732128"/>
    <w:rsid w:val="00732D0F"/>
    <w:rsid w:val="00732EF0"/>
    <w:rsid w:val="007331A1"/>
    <w:rsid w:val="00733537"/>
    <w:rsid w:val="00733627"/>
    <w:rsid w:val="007336A5"/>
    <w:rsid w:val="00733F4A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B0F"/>
    <w:rsid w:val="00746B9F"/>
    <w:rsid w:val="00746BB9"/>
    <w:rsid w:val="00747112"/>
    <w:rsid w:val="00747F17"/>
    <w:rsid w:val="0075018E"/>
    <w:rsid w:val="00750C71"/>
    <w:rsid w:val="00750E95"/>
    <w:rsid w:val="007516B5"/>
    <w:rsid w:val="007521BE"/>
    <w:rsid w:val="007524D3"/>
    <w:rsid w:val="00752689"/>
    <w:rsid w:val="00752833"/>
    <w:rsid w:val="00752F7E"/>
    <w:rsid w:val="007533B6"/>
    <w:rsid w:val="0075344E"/>
    <w:rsid w:val="007538D3"/>
    <w:rsid w:val="00753C07"/>
    <w:rsid w:val="007544B9"/>
    <w:rsid w:val="007544F7"/>
    <w:rsid w:val="007550C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0C28"/>
    <w:rsid w:val="00760CEB"/>
    <w:rsid w:val="00761129"/>
    <w:rsid w:val="00761175"/>
    <w:rsid w:val="00761C3F"/>
    <w:rsid w:val="00761DD2"/>
    <w:rsid w:val="00762098"/>
    <w:rsid w:val="007622BD"/>
    <w:rsid w:val="007623E0"/>
    <w:rsid w:val="00762905"/>
    <w:rsid w:val="00762A6C"/>
    <w:rsid w:val="00762E04"/>
    <w:rsid w:val="007630BA"/>
    <w:rsid w:val="007633FC"/>
    <w:rsid w:val="00763C14"/>
    <w:rsid w:val="0076439B"/>
    <w:rsid w:val="0076471A"/>
    <w:rsid w:val="00764BA2"/>
    <w:rsid w:val="00764DDC"/>
    <w:rsid w:val="00765255"/>
    <w:rsid w:val="00765910"/>
    <w:rsid w:val="00765C8A"/>
    <w:rsid w:val="00766747"/>
    <w:rsid w:val="007668B3"/>
    <w:rsid w:val="0076735A"/>
    <w:rsid w:val="00767F5A"/>
    <w:rsid w:val="0077092C"/>
    <w:rsid w:val="00771439"/>
    <w:rsid w:val="00771681"/>
    <w:rsid w:val="007741D6"/>
    <w:rsid w:val="00774B44"/>
    <w:rsid w:val="00775066"/>
    <w:rsid w:val="00775569"/>
    <w:rsid w:val="00775C6F"/>
    <w:rsid w:val="0077600F"/>
    <w:rsid w:val="00776A2A"/>
    <w:rsid w:val="00776EE7"/>
    <w:rsid w:val="0077707C"/>
    <w:rsid w:val="0077710B"/>
    <w:rsid w:val="0077714C"/>
    <w:rsid w:val="007774CA"/>
    <w:rsid w:val="00777E06"/>
    <w:rsid w:val="00777F63"/>
    <w:rsid w:val="0078025E"/>
    <w:rsid w:val="00780A6B"/>
    <w:rsid w:val="00780D39"/>
    <w:rsid w:val="00781011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6C7B"/>
    <w:rsid w:val="00787177"/>
    <w:rsid w:val="007873E0"/>
    <w:rsid w:val="00787584"/>
    <w:rsid w:val="00787600"/>
    <w:rsid w:val="00790282"/>
    <w:rsid w:val="00790B4D"/>
    <w:rsid w:val="00790B50"/>
    <w:rsid w:val="00790C4B"/>
    <w:rsid w:val="0079224C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979DF"/>
    <w:rsid w:val="00797AC4"/>
    <w:rsid w:val="00797B80"/>
    <w:rsid w:val="007A01E8"/>
    <w:rsid w:val="007A03F5"/>
    <w:rsid w:val="007A0841"/>
    <w:rsid w:val="007A0954"/>
    <w:rsid w:val="007A0CBA"/>
    <w:rsid w:val="007A188D"/>
    <w:rsid w:val="007A18E6"/>
    <w:rsid w:val="007A1A48"/>
    <w:rsid w:val="007A335C"/>
    <w:rsid w:val="007A3560"/>
    <w:rsid w:val="007A3617"/>
    <w:rsid w:val="007A36DE"/>
    <w:rsid w:val="007A376A"/>
    <w:rsid w:val="007A3FDA"/>
    <w:rsid w:val="007A4580"/>
    <w:rsid w:val="007A4776"/>
    <w:rsid w:val="007A490D"/>
    <w:rsid w:val="007A4C36"/>
    <w:rsid w:val="007A530A"/>
    <w:rsid w:val="007A577F"/>
    <w:rsid w:val="007A5875"/>
    <w:rsid w:val="007A5AFB"/>
    <w:rsid w:val="007A5B0B"/>
    <w:rsid w:val="007A60F0"/>
    <w:rsid w:val="007A65C3"/>
    <w:rsid w:val="007A69E4"/>
    <w:rsid w:val="007A6A15"/>
    <w:rsid w:val="007A6FC7"/>
    <w:rsid w:val="007A755B"/>
    <w:rsid w:val="007A76BC"/>
    <w:rsid w:val="007A7F92"/>
    <w:rsid w:val="007A7FC3"/>
    <w:rsid w:val="007B056E"/>
    <w:rsid w:val="007B157A"/>
    <w:rsid w:val="007B1ACA"/>
    <w:rsid w:val="007B1BB8"/>
    <w:rsid w:val="007B3580"/>
    <w:rsid w:val="007B3FB5"/>
    <w:rsid w:val="007B4695"/>
    <w:rsid w:val="007B533A"/>
    <w:rsid w:val="007B5816"/>
    <w:rsid w:val="007B5E20"/>
    <w:rsid w:val="007B6B5D"/>
    <w:rsid w:val="007B7133"/>
    <w:rsid w:val="007B7194"/>
    <w:rsid w:val="007B7B7C"/>
    <w:rsid w:val="007B7E13"/>
    <w:rsid w:val="007B7F9E"/>
    <w:rsid w:val="007C022E"/>
    <w:rsid w:val="007C0381"/>
    <w:rsid w:val="007C0DDF"/>
    <w:rsid w:val="007C14EE"/>
    <w:rsid w:val="007C1B65"/>
    <w:rsid w:val="007C2007"/>
    <w:rsid w:val="007C2127"/>
    <w:rsid w:val="007C3559"/>
    <w:rsid w:val="007C3ACC"/>
    <w:rsid w:val="007C3BA5"/>
    <w:rsid w:val="007C3C73"/>
    <w:rsid w:val="007C3E09"/>
    <w:rsid w:val="007C5AD0"/>
    <w:rsid w:val="007C5BCF"/>
    <w:rsid w:val="007C5E19"/>
    <w:rsid w:val="007C6273"/>
    <w:rsid w:val="007C667D"/>
    <w:rsid w:val="007C6F5B"/>
    <w:rsid w:val="007D0699"/>
    <w:rsid w:val="007D07A8"/>
    <w:rsid w:val="007D0B66"/>
    <w:rsid w:val="007D0BC0"/>
    <w:rsid w:val="007D0DB3"/>
    <w:rsid w:val="007D0F1A"/>
    <w:rsid w:val="007D1013"/>
    <w:rsid w:val="007D14BE"/>
    <w:rsid w:val="007D1704"/>
    <w:rsid w:val="007D178D"/>
    <w:rsid w:val="007D2451"/>
    <w:rsid w:val="007D29FE"/>
    <w:rsid w:val="007D2A97"/>
    <w:rsid w:val="007D2C1A"/>
    <w:rsid w:val="007D3203"/>
    <w:rsid w:val="007D33F4"/>
    <w:rsid w:val="007D3417"/>
    <w:rsid w:val="007D356D"/>
    <w:rsid w:val="007D40EE"/>
    <w:rsid w:val="007D476E"/>
    <w:rsid w:val="007D49A2"/>
    <w:rsid w:val="007D4F28"/>
    <w:rsid w:val="007D55CE"/>
    <w:rsid w:val="007D58B0"/>
    <w:rsid w:val="007D592D"/>
    <w:rsid w:val="007D5991"/>
    <w:rsid w:val="007D5ECF"/>
    <w:rsid w:val="007D71F7"/>
    <w:rsid w:val="007D7ADB"/>
    <w:rsid w:val="007D7D78"/>
    <w:rsid w:val="007E05F9"/>
    <w:rsid w:val="007E079B"/>
    <w:rsid w:val="007E15CF"/>
    <w:rsid w:val="007E1B72"/>
    <w:rsid w:val="007E26CF"/>
    <w:rsid w:val="007E3D4B"/>
    <w:rsid w:val="007E3E0D"/>
    <w:rsid w:val="007E41F0"/>
    <w:rsid w:val="007E45DF"/>
    <w:rsid w:val="007E4C96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873"/>
    <w:rsid w:val="007E78C2"/>
    <w:rsid w:val="007E799E"/>
    <w:rsid w:val="007E7C25"/>
    <w:rsid w:val="007E7E4A"/>
    <w:rsid w:val="007F0742"/>
    <w:rsid w:val="007F09CC"/>
    <w:rsid w:val="007F1998"/>
    <w:rsid w:val="007F1A19"/>
    <w:rsid w:val="007F1CD2"/>
    <w:rsid w:val="007F1E3B"/>
    <w:rsid w:val="007F2214"/>
    <w:rsid w:val="007F2CF7"/>
    <w:rsid w:val="007F3626"/>
    <w:rsid w:val="007F3A75"/>
    <w:rsid w:val="007F3C15"/>
    <w:rsid w:val="007F4497"/>
    <w:rsid w:val="007F4820"/>
    <w:rsid w:val="007F4ADE"/>
    <w:rsid w:val="007F4BA2"/>
    <w:rsid w:val="007F4D78"/>
    <w:rsid w:val="007F4DD3"/>
    <w:rsid w:val="007F51A1"/>
    <w:rsid w:val="007F583E"/>
    <w:rsid w:val="007F5CEC"/>
    <w:rsid w:val="007F5FBC"/>
    <w:rsid w:val="007F5FBE"/>
    <w:rsid w:val="007F61AA"/>
    <w:rsid w:val="007F634E"/>
    <w:rsid w:val="0080024E"/>
    <w:rsid w:val="008004E7"/>
    <w:rsid w:val="008005BD"/>
    <w:rsid w:val="00800910"/>
    <w:rsid w:val="00800BE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359C"/>
    <w:rsid w:val="0080412A"/>
    <w:rsid w:val="00804A74"/>
    <w:rsid w:val="008052A2"/>
    <w:rsid w:val="008054DD"/>
    <w:rsid w:val="008062B7"/>
    <w:rsid w:val="008066F5"/>
    <w:rsid w:val="00806985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1550"/>
    <w:rsid w:val="00811608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3BA"/>
    <w:rsid w:val="008144AE"/>
    <w:rsid w:val="008147A4"/>
    <w:rsid w:val="00814907"/>
    <w:rsid w:val="00814D13"/>
    <w:rsid w:val="00814F06"/>
    <w:rsid w:val="00815C3B"/>
    <w:rsid w:val="008163BC"/>
    <w:rsid w:val="0081649B"/>
    <w:rsid w:val="008165C5"/>
    <w:rsid w:val="00817125"/>
    <w:rsid w:val="008175F0"/>
    <w:rsid w:val="00817F75"/>
    <w:rsid w:val="00820B05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690"/>
    <w:rsid w:val="008247EA"/>
    <w:rsid w:val="008250EE"/>
    <w:rsid w:val="00825C55"/>
    <w:rsid w:val="0082712A"/>
    <w:rsid w:val="008279A0"/>
    <w:rsid w:val="00830540"/>
    <w:rsid w:val="00830916"/>
    <w:rsid w:val="008309B0"/>
    <w:rsid w:val="008310B4"/>
    <w:rsid w:val="0083152B"/>
    <w:rsid w:val="0083152C"/>
    <w:rsid w:val="00831558"/>
    <w:rsid w:val="008317D7"/>
    <w:rsid w:val="00831969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928"/>
    <w:rsid w:val="00835AC6"/>
    <w:rsid w:val="00835B53"/>
    <w:rsid w:val="00835BC1"/>
    <w:rsid w:val="00835EFD"/>
    <w:rsid w:val="0083619F"/>
    <w:rsid w:val="008364B1"/>
    <w:rsid w:val="00836808"/>
    <w:rsid w:val="0083698A"/>
    <w:rsid w:val="008369F2"/>
    <w:rsid w:val="00837469"/>
    <w:rsid w:val="0083763C"/>
    <w:rsid w:val="00837A9A"/>
    <w:rsid w:val="00837AF6"/>
    <w:rsid w:val="008416ED"/>
    <w:rsid w:val="00841BA3"/>
    <w:rsid w:val="00841E21"/>
    <w:rsid w:val="00842865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1C4"/>
    <w:rsid w:val="0084630D"/>
    <w:rsid w:val="008466C1"/>
    <w:rsid w:val="008478D6"/>
    <w:rsid w:val="008501DB"/>
    <w:rsid w:val="00850817"/>
    <w:rsid w:val="00851170"/>
    <w:rsid w:val="00851806"/>
    <w:rsid w:val="00851A00"/>
    <w:rsid w:val="00851A31"/>
    <w:rsid w:val="00851E3D"/>
    <w:rsid w:val="00851FA4"/>
    <w:rsid w:val="00852706"/>
    <w:rsid w:val="00852ABD"/>
    <w:rsid w:val="00853889"/>
    <w:rsid w:val="00853958"/>
    <w:rsid w:val="00853DEC"/>
    <w:rsid w:val="00853F60"/>
    <w:rsid w:val="00854205"/>
    <w:rsid w:val="00854B8E"/>
    <w:rsid w:val="008551A2"/>
    <w:rsid w:val="008552FB"/>
    <w:rsid w:val="008558C8"/>
    <w:rsid w:val="00855905"/>
    <w:rsid w:val="00857963"/>
    <w:rsid w:val="00860358"/>
    <w:rsid w:val="0086077A"/>
    <w:rsid w:val="00860CA3"/>
    <w:rsid w:val="00861C65"/>
    <w:rsid w:val="00861CC5"/>
    <w:rsid w:val="00862011"/>
    <w:rsid w:val="0086229A"/>
    <w:rsid w:val="0086262A"/>
    <w:rsid w:val="00862C85"/>
    <w:rsid w:val="008632CA"/>
    <w:rsid w:val="00863364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0B2B"/>
    <w:rsid w:val="00871194"/>
    <w:rsid w:val="00871451"/>
    <w:rsid w:val="0087221D"/>
    <w:rsid w:val="00872A32"/>
    <w:rsid w:val="00872AFC"/>
    <w:rsid w:val="00872C8E"/>
    <w:rsid w:val="00873470"/>
    <w:rsid w:val="008736DB"/>
    <w:rsid w:val="00873AD1"/>
    <w:rsid w:val="0087418E"/>
    <w:rsid w:val="00874369"/>
    <w:rsid w:val="008749D7"/>
    <w:rsid w:val="008750BE"/>
    <w:rsid w:val="0087578E"/>
    <w:rsid w:val="00875B66"/>
    <w:rsid w:val="00875B7C"/>
    <w:rsid w:val="00875F23"/>
    <w:rsid w:val="0087648C"/>
    <w:rsid w:val="00876656"/>
    <w:rsid w:val="008768E8"/>
    <w:rsid w:val="008772E8"/>
    <w:rsid w:val="008773CD"/>
    <w:rsid w:val="00877B79"/>
    <w:rsid w:val="00877CC3"/>
    <w:rsid w:val="0088007C"/>
    <w:rsid w:val="00880389"/>
    <w:rsid w:val="00880BB2"/>
    <w:rsid w:val="008810C7"/>
    <w:rsid w:val="0088114E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39"/>
    <w:rsid w:val="00884E61"/>
    <w:rsid w:val="00885147"/>
    <w:rsid w:val="0088536B"/>
    <w:rsid w:val="008858ED"/>
    <w:rsid w:val="00885B78"/>
    <w:rsid w:val="00886312"/>
    <w:rsid w:val="0088685C"/>
    <w:rsid w:val="008868A4"/>
    <w:rsid w:val="00886A67"/>
    <w:rsid w:val="00890907"/>
    <w:rsid w:val="0089193D"/>
    <w:rsid w:val="00891AD8"/>
    <w:rsid w:val="00891B18"/>
    <w:rsid w:val="008923FB"/>
    <w:rsid w:val="00893A1B"/>
    <w:rsid w:val="00893A52"/>
    <w:rsid w:val="00893AF1"/>
    <w:rsid w:val="00893CB7"/>
    <w:rsid w:val="00893D88"/>
    <w:rsid w:val="00894520"/>
    <w:rsid w:val="00894FE5"/>
    <w:rsid w:val="008952C2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7C8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B6B"/>
    <w:rsid w:val="008A4CE7"/>
    <w:rsid w:val="008A5688"/>
    <w:rsid w:val="008A593D"/>
    <w:rsid w:val="008A5B3D"/>
    <w:rsid w:val="008A5C52"/>
    <w:rsid w:val="008A5C82"/>
    <w:rsid w:val="008A679D"/>
    <w:rsid w:val="008A77A1"/>
    <w:rsid w:val="008B070E"/>
    <w:rsid w:val="008B25C7"/>
    <w:rsid w:val="008B2689"/>
    <w:rsid w:val="008B28AB"/>
    <w:rsid w:val="008B32EE"/>
    <w:rsid w:val="008B3963"/>
    <w:rsid w:val="008B46DD"/>
    <w:rsid w:val="008B4966"/>
    <w:rsid w:val="008B49ED"/>
    <w:rsid w:val="008B4C0B"/>
    <w:rsid w:val="008B4C1B"/>
    <w:rsid w:val="008B55CB"/>
    <w:rsid w:val="008B588C"/>
    <w:rsid w:val="008B5CD9"/>
    <w:rsid w:val="008B6012"/>
    <w:rsid w:val="008B66BE"/>
    <w:rsid w:val="008B68B5"/>
    <w:rsid w:val="008C0350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3C2"/>
    <w:rsid w:val="008C5493"/>
    <w:rsid w:val="008C5B2B"/>
    <w:rsid w:val="008C70DF"/>
    <w:rsid w:val="008C7774"/>
    <w:rsid w:val="008C7ED6"/>
    <w:rsid w:val="008D10FE"/>
    <w:rsid w:val="008D1943"/>
    <w:rsid w:val="008D2205"/>
    <w:rsid w:val="008D22E8"/>
    <w:rsid w:val="008D2944"/>
    <w:rsid w:val="008D2A76"/>
    <w:rsid w:val="008D3408"/>
    <w:rsid w:val="008D358F"/>
    <w:rsid w:val="008D3742"/>
    <w:rsid w:val="008D3AAC"/>
    <w:rsid w:val="008D3B7C"/>
    <w:rsid w:val="008D3BB1"/>
    <w:rsid w:val="008D3C47"/>
    <w:rsid w:val="008D4554"/>
    <w:rsid w:val="008D46B1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21D1"/>
    <w:rsid w:val="008E36EF"/>
    <w:rsid w:val="008E3795"/>
    <w:rsid w:val="008E3DF9"/>
    <w:rsid w:val="008E3ECF"/>
    <w:rsid w:val="008E3F4C"/>
    <w:rsid w:val="008E5461"/>
    <w:rsid w:val="008E5B8C"/>
    <w:rsid w:val="008E6773"/>
    <w:rsid w:val="008E6B05"/>
    <w:rsid w:val="008E702F"/>
    <w:rsid w:val="008E709D"/>
    <w:rsid w:val="008F0604"/>
    <w:rsid w:val="008F068F"/>
    <w:rsid w:val="008F0CFD"/>
    <w:rsid w:val="008F155B"/>
    <w:rsid w:val="008F1818"/>
    <w:rsid w:val="008F1C56"/>
    <w:rsid w:val="008F3227"/>
    <w:rsid w:val="008F3CE7"/>
    <w:rsid w:val="008F4139"/>
    <w:rsid w:val="008F4432"/>
    <w:rsid w:val="008F46E2"/>
    <w:rsid w:val="008F5944"/>
    <w:rsid w:val="008F5B54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2598"/>
    <w:rsid w:val="00902814"/>
    <w:rsid w:val="00902FCA"/>
    <w:rsid w:val="00903214"/>
    <w:rsid w:val="009032E3"/>
    <w:rsid w:val="009033B0"/>
    <w:rsid w:val="009038BF"/>
    <w:rsid w:val="00904277"/>
    <w:rsid w:val="00904877"/>
    <w:rsid w:val="00904BCB"/>
    <w:rsid w:val="009057C8"/>
    <w:rsid w:val="00905B00"/>
    <w:rsid w:val="00905BC0"/>
    <w:rsid w:val="00905E81"/>
    <w:rsid w:val="00906713"/>
    <w:rsid w:val="00906D17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409C"/>
    <w:rsid w:val="00914B42"/>
    <w:rsid w:val="009150F2"/>
    <w:rsid w:val="00915E13"/>
    <w:rsid w:val="00916A30"/>
    <w:rsid w:val="00916EB8"/>
    <w:rsid w:val="0091700D"/>
    <w:rsid w:val="00917E08"/>
    <w:rsid w:val="00917F2D"/>
    <w:rsid w:val="00920618"/>
    <w:rsid w:val="00920F30"/>
    <w:rsid w:val="0092127A"/>
    <w:rsid w:val="00921710"/>
    <w:rsid w:val="00922BDC"/>
    <w:rsid w:val="0092308B"/>
    <w:rsid w:val="00923193"/>
    <w:rsid w:val="00923369"/>
    <w:rsid w:val="009234BD"/>
    <w:rsid w:val="00924023"/>
    <w:rsid w:val="00924084"/>
    <w:rsid w:val="009246DB"/>
    <w:rsid w:val="009248CC"/>
    <w:rsid w:val="00924AB0"/>
    <w:rsid w:val="00924BAA"/>
    <w:rsid w:val="00924CD1"/>
    <w:rsid w:val="00924D0C"/>
    <w:rsid w:val="00925B45"/>
    <w:rsid w:val="00925BBB"/>
    <w:rsid w:val="00925C35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C37"/>
    <w:rsid w:val="00936EE9"/>
    <w:rsid w:val="0093733F"/>
    <w:rsid w:val="00937A41"/>
    <w:rsid w:val="00937A74"/>
    <w:rsid w:val="00937C1B"/>
    <w:rsid w:val="00937F50"/>
    <w:rsid w:val="00940149"/>
    <w:rsid w:val="00940185"/>
    <w:rsid w:val="0094033E"/>
    <w:rsid w:val="009406CF"/>
    <w:rsid w:val="009407BF"/>
    <w:rsid w:val="009409D3"/>
    <w:rsid w:val="00940AC2"/>
    <w:rsid w:val="00941314"/>
    <w:rsid w:val="009420EB"/>
    <w:rsid w:val="00942228"/>
    <w:rsid w:val="00942B7A"/>
    <w:rsid w:val="00942C39"/>
    <w:rsid w:val="00942D9D"/>
    <w:rsid w:val="00943551"/>
    <w:rsid w:val="009440A6"/>
    <w:rsid w:val="009442EC"/>
    <w:rsid w:val="00944686"/>
    <w:rsid w:val="00944AAF"/>
    <w:rsid w:val="00945229"/>
    <w:rsid w:val="00945AF3"/>
    <w:rsid w:val="00945B09"/>
    <w:rsid w:val="00945D08"/>
    <w:rsid w:val="0094601F"/>
    <w:rsid w:val="009460CD"/>
    <w:rsid w:val="0094646C"/>
    <w:rsid w:val="009466C1"/>
    <w:rsid w:val="00946836"/>
    <w:rsid w:val="00946B47"/>
    <w:rsid w:val="00946F26"/>
    <w:rsid w:val="00947333"/>
    <w:rsid w:val="00950AE9"/>
    <w:rsid w:val="00950FB1"/>
    <w:rsid w:val="0095106C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A0F"/>
    <w:rsid w:val="00954D2A"/>
    <w:rsid w:val="00954D99"/>
    <w:rsid w:val="00954FF2"/>
    <w:rsid w:val="0095504D"/>
    <w:rsid w:val="00955839"/>
    <w:rsid w:val="0095598A"/>
    <w:rsid w:val="00955B84"/>
    <w:rsid w:val="00955BE8"/>
    <w:rsid w:val="00955F5E"/>
    <w:rsid w:val="00956F3C"/>
    <w:rsid w:val="0095765D"/>
    <w:rsid w:val="009576A5"/>
    <w:rsid w:val="00957B35"/>
    <w:rsid w:val="00960C5C"/>
    <w:rsid w:val="00961677"/>
    <w:rsid w:val="00961F59"/>
    <w:rsid w:val="009623EA"/>
    <w:rsid w:val="00962A17"/>
    <w:rsid w:val="009632EB"/>
    <w:rsid w:val="0096395A"/>
    <w:rsid w:val="009645FD"/>
    <w:rsid w:val="00964890"/>
    <w:rsid w:val="00964E12"/>
    <w:rsid w:val="00965442"/>
    <w:rsid w:val="00966319"/>
    <w:rsid w:val="009669B2"/>
    <w:rsid w:val="00966D43"/>
    <w:rsid w:val="0096703E"/>
    <w:rsid w:val="00967065"/>
    <w:rsid w:val="00967130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530"/>
    <w:rsid w:val="00974639"/>
    <w:rsid w:val="00974D68"/>
    <w:rsid w:val="00975A81"/>
    <w:rsid w:val="00975F9E"/>
    <w:rsid w:val="0097617D"/>
    <w:rsid w:val="0097673F"/>
    <w:rsid w:val="00976B56"/>
    <w:rsid w:val="00976BFC"/>
    <w:rsid w:val="00976C7D"/>
    <w:rsid w:val="00976DBD"/>
    <w:rsid w:val="00976FF2"/>
    <w:rsid w:val="009776F0"/>
    <w:rsid w:val="00977AAA"/>
    <w:rsid w:val="00977D07"/>
    <w:rsid w:val="00977E51"/>
    <w:rsid w:val="00977F2A"/>
    <w:rsid w:val="00980756"/>
    <w:rsid w:val="00981BB1"/>
    <w:rsid w:val="00982CC0"/>
    <w:rsid w:val="009835AE"/>
    <w:rsid w:val="009839DA"/>
    <w:rsid w:val="0098400E"/>
    <w:rsid w:val="00984495"/>
    <w:rsid w:val="009857F5"/>
    <w:rsid w:val="00986147"/>
    <w:rsid w:val="009869C3"/>
    <w:rsid w:val="00986CF5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E5E"/>
    <w:rsid w:val="009976E5"/>
    <w:rsid w:val="009A0363"/>
    <w:rsid w:val="009A0551"/>
    <w:rsid w:val="009A0B97"/>
    <w:rsid w:val="009A0DA2"/>
    <w:rsid w:val="009A0E7A"/>
    <w:rsid w:val="009A222B"/>
    <w:rsid w:val="009A2782"/>
    <w:rsid w:val="009A2BD8"/>
    <w:rsid w:val="009A341A"/>
    <w:rsid w:val="009A3A36"/>
    <w:rsid w:val="009A3D93"/>
    <w:rsid w:val="009A4286"/>
    <w:rsid w:val="009A573B"/>
    <w:rsid w:val="009A5983"/>
    <w:rsid w:val="009A6465"/>
    <w:rsid w:val="009A683C"/>
    <w:rsid w:val="009A6A91"/>
    <w:rsid w:val="009A723F"/>
    <w:rsid w:val="009A7303"/>
    <w:rsid w:val="009A78A4"/>
    <w:rsid w:val="009A78D3"/>
    <w:rsid w:val="009A7C0C"/>
    <w:rsid w:val="009A7D20"/>
    <w:rsid w:val="009A7F2A"/>
    <w:rsid w:val="009B002B"/>
    <w:rsid w:val="009B0E89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A8"/>
    <w:rsid w:val="009B5A4F"/>
    <w:rsid w:val="009B5F2A"/>
    <w:rsid w:val="009B6AFA"/>
    <w:rsid w:val="009B72CF"/>
    <w:rsid w:val="009B77D7"/>
    <w:rsid w:val="009C06A4"/>
    <w:rsid w:val="009C0DF7"/>
    <w:rsid w:val="009C12ED"/>
    <w:rsid w:val="009C16E1"/>
    <w:rsid w:val="009C1E16"/>
    <w:rsid w:val="009C27C9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312"/>
    <w:rsid w:val="009C6535"/>
    <w:rsid w:val="009C6F20"/>
    <w:rsid w:val="009C776B"/>
    <w:rsid w:val="009C7907"/>
    <w:rsid w:val="009C7E29"/>
    <w:rsid w:val="009D01F6"/>
    <w:rsid w:val="009D0388"/>
    <w:rsid w:val="009D0A44"/>
    <w:rsid w:val="009D1002"/>
    <w:rsid w:val="009D1183"/>
    <w:rsid w:val="009D1490"/>
    <w:rsid w:val="009D2066"/>
    <w:rsid w:val="009D21B0"/>
    <w:rsid w:val="009D2400"/>
    <w:rsid w:val="009D2D30"/>
    <w:rsid w:val="009D2E5C"/>
    <w:rsid w:val="009D318C"/>
    <w:rsid w:val="009D326F"/>
    <w:rsid w:val="009D32C3"/>
    <w:rsid w:val="009D33D4"/>
    <w:rsid w:val="009D3BE7"/>
    <w:rsid w:val="009D3D4F"/>
    <w:rsid w:val="009D5246"/>
    <w:rsid w:val="009D6AAF"/>
    <w:rsid w:val="009D70CC"/>
    <w:rsid w:val="009E0031"/>
    <w:rsid w:val="009E0734"/>
    <w:rsid w:val="009E0FA3"/>
    <w:rsid w:val="009E18A7"/>
    <w:rsid w:val="009E1B69"/>
    <w:rsid w:val="009E29EC"/>
    <w:rsid w:val="009E2B50"/>
    <w:rsid w:val="009E2CE6"/>
    <w:rsid w:val="009E33C0"/>
    <w:rsid w:val="009E3607"/>
    <w:rsid w:val="009E598D"/>
    <w:rsid w:val="009E5E59"/>
    <w:rsid w:val="009E5EAE"/>
    <w:rsid w:val="009E64C7"/>
    <w:rsid w:val="009E65D1"/>
    <w:rsid w:val="009E6CBF"/>
    <w:rsid w:val="009E6D22"/>
    <w:rsid w:val="009E7188"/>
    <w:rsid w:val="009E76A0"/>
    <w:rsid w:val="009E76E0"/>
    <w:rsid w:val="009E78F2"/>
    <w:rsid w:val="009F0523"/>
    <w:rsid w:val="009F0F3E"/>
    <w:rsid w:val="009F1AB3"/>
    <w:rsid w:val="009F231E"/>
    <w:rsid w:val="009F2433"/>
    <w:rsid w:val="009F2CC0"/>
    <w:rsid w:val="009F38B5"/>
    <w:rsid w:val="009F3972"/>
    <w:rsid w:val="009F4419"/>
    <w:rsid w:val="009F5A72"/>
    <w:rsid w:val="009F5AED"/>
    <w:rsid w:val="009F5FB5"/>
    <w:rsid w:val="009F738F"/>
    <w:rsid w:val="009F7624"/>
    <w:rsid w:val="009F7B1D"/>
    <w:rsid w:val="009F7F6A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56C7"/>
    <w:rsid w:val="00A058A9"/>
    <w:rsid w:val="00A073B4"/>
    <w:rsid w:val="00A07662"/>
    <w:rsid w:val="00A07672"/>
    <w:rsid w:val="00A07B7D"/>
    <w:rsid w:val="00A07F27"/>
    <w:rsid w:val="00A100B0"/>
    <w:rsid w:val="00A1097E"/>
    <w:rsid w:val="00A10ADE"/>
    <w:rsid w:val="00A10B85"/>
    <w:rsid w:val="00A111F0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075"/>
    <w:rsid w:val="00A16ADF"/>
    <w:rsid w:val="00A16BA7"/>
    <w:rsid w:val="00A16BF2"/>
    <w:rsid w:val="00A1720E"/>
    <w:rsid w:val="00A17730"/>
    <w:rsid w:val="00A177ED"/>
    <w:rsid w:val="00A17A0F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B33"/>
    <w:rsid w:val="00A25DD2"/>
    <w:rsid w:val="00A262E6"/>
    <w:rsid w:val="00A26613"/>
    <w:rsid w:val="00A26A84"/>
    <w:rsid w:val="00A26F70"/>
    <w:rsid w:val="00A2728E"/>
    <w:rsid w:val="00A272FA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FB6"/>
    <w:rsid w:val="00A34493"/>
    <w:rsid w:val="00A346C0"/>
    <w:rsid w:val="00A347EA"/>
    <w:rsid w:val="00A351B7"/>
    <w:rsid w:val="00A35282"/>
    <w:rsid w:val="00A35F55"/>
    <w:rsid w:val="00A363DB"/>
    <w:rsid w:val="00A36530"/>
    <w:rsid w:val="00A36B5C"/>
    <w:rsid w:val="00A374AE"/>
    <w:rsid w:val="00A378E6"/>
    <w:rsid w:val="00A37A50"/>
    <w:rsid w:val="00A37E57"/>
    <w:rsid w:val="00A400FB"/>
    <w:rsid w:val="00A41315"/>
    <w:rsid w:val="00A41455"/>
    <w:rsid w:val="00A41580"/>
    <w:rsid w:val="00A4254F"/>
    <w:rsid w:val="00A42BAD"/>
    <w:rsid w:val="00A42DB7"/>
    <w:rsid w:val="00A43290"/>
    <w:rsid w:val="00A433C8"/>
    <w:rsid w:val="00A43921"/>
    <w:rsid w:val="00A43DE5"/>
    <w:rsid w:val="00A44797"/>
    <w:rsid w:val="00A46453"/>
    <w:rsid w:val="00A466A8"/>
    <w:rsid w:val="00A466D9"/>
    <w:rsid w:val="00A46878"/>
    <w:rsid w:val="00A46B6B"/>
    <w:rsid w:val="00A4757A"/>
    <w:rsid w:val="00A47A4A"/>
    <w:rsid w:val="00A50C5F"/>
    <w:rsid w:val="00A51156"/>
    <w:rsid w:val="00A51236"/>
    <w:rsid w:val="00A514C3"/>
    <w:rsid w:val="00A51663"/>
    <w:rsid w:val="00A522F3"/>
    <w:rsid w:val="00A5293E"/>
    <w:rsid w:val="00A53863"/>
    <w:rsid w:val="00A5390B"/>
    <w:rsid w:val="00A53C38"/>
    <w:rsid w:val="00A544FD"/>
    <w:rsid w:val="00A54F1F"/>
    <w:rsid w:val="00A551FA"/>
    <w:rsid w:val="00A554DA"/>
    <w:rsid w:val="00A555BF"/>
    <w:rsid w:val="00A555CB"/>
    <w:rsid w:val="00A55AC9"/>
    <w:rsid w:val="00A55EC1"/>
    <w:rsid w:val="00A55F78"/>
    <w:rsid w:val="00A56311"/>
    <w:rsid w:val="00A5660F"/>
    <w:rsid w:val="00A5687C"/>
    <w:rsid w:val="00A568BD"/>
    <w:rsid w:val="00A5696A"/>
    <w:rsid w:val="00A5698A"/>
    <w:rsid w:val="00A5736A"/>
    <w:rsid w:val="00A5743F"/>
    <w:rsid w:val="00A57B15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8D8"/>
    <w:rsid w:val="00A64AA1"/>
    <w:rsid w:val="00A65116"/>
    <w:rsid w:val="00A65E03"/>
    <w:rsid w:val="00A65F29"/>
    <w:rsid w:val="00A6660E"/>
    <w:rsid w:val="00A6660F"/>
    <w:rsid w:val="00A66780"/>
    <w:rsid w:val="00A670AD"/>
    <w:rsid w:val="00A67263"/>
    <w:rsid w:val="00A67509"/>
    <w:rsid w:val="00A67A35"/>
    <w:rsid w:val="00A67DCA"/>
    <w:rsid w:val="00A67E92"/>
    <w:rsid w:val="00A701CA"/>
    <w:rsid w:val="00A70902"/>
    <w:rsid w:val="00A709B1"/>
    <w:rsid w:val="00A7124A"/>
    <w:rsid w:val="00A721F7"/>
    <w:rsid w:val="00A73A73"/>
    <w:rsid w:val="00A742D6"/>
    <w:rsid w:val="00A74811"/>
    <w:rsid w:val="00A74A01"/>
    <w:rsid w:val="00A7510E"/>
    <w:rsid w:val="00A75114"/>
    <w:rsid w:val="00A75D81"/>
    <w:rsid w:val="00A7603A"/>
    <w:rsid w:val="00A76552"/>
    <w:rsid w:val="00A76E0A"/>
    <w:rsid w:val="00A77504"/>
    <w:rsid w:val="00A77648"/>
    <w:rsid w:val="00A77A17"/>
    <w:rsid w:val="00A77A6A"/>
    <w:rsid w:val="00A77DCB"/>
    <w:rsid w:val="00A800D5"/>
    <w:rsid w:val="00A8030B"/>
    <w:rsid w:val="00A803A2"/>
    <w:rsid w:val="00A8055D"/>
    <w:rsid w:val="00A807CD"/>
    <w:rsid w:val="00A80C6F"/>
    <w:rsid w:val="00A80DED"/>
    <w:rsid w:val="00A80F71"/>
    <w:rsid w:val="00A815DF"/>
    <w:rsid w:val="00A81E34"/>
    <w:rsid w:val="00A82813"/>
    <w:rsid w:val="00A82DE0"/>
    <w:rsid w:val="00A83141"/>
    <w:rsid w:val="00A8352B"/>
    <w:rsid w:val="00A83936"/>
    <w:rsid w:val="00A839A4"/>
    <w:rsid w:val="00A83FC8"/>
    <w:rsid w:val="00A840B7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22BB"/>
    <w:rsid w:val="00A926D6"/>
    <w:rsid w:val="00A92EC1"/>
    <w:rsid w:val="00A931E2"/>
    <w:rsid w:val="00A93385"/>
    <w:rsid w:val="00A93B8D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330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5E2"/>
    <w:rsid w:val="00AA79AE"/>
    <w:rsid w:val="00AA7B55"/>
    <w:rsid w:val="00AA7DD9"/>
    <w:rsid w:val="00AA7FDF"/>
    <w:rsid w:val="00AB062A"/>
    <w:rsid w:val="00AB0A66"/>
    <w:rsid w:val="00AB1496"/>
    <w:rsid w:val="00AB18ED"/>
    <w:rsid w:val="00AB1CCA"/>
    <w:rsid w:val="00AB1EAE"/>
    <w:rsid w:val="00AB1EDB"/>
    <w:rsid w:val="00AB22D4"/>
    <w:rsid w:val="00AB2FC8"/>
    <w:rsid w:val="00AB33D6"/>
    <w:rsid w:val="00AB4A6C"/>
    <w:rsid w:val="00AB58F1"/>
    <w:rsid w:val="00AB59E1"/>
    <w:rsid w:val="00AB5B28"/>
    <w:rsid w:val="00AB6465"/>
    <w:rsid w:val="00AB648D"/>
    <w:rsid w:val="00AB6957"/>
    <w:rsid w:val="00AB697B"/>
    <w:rsid w:val="00AB6EBB"/>
    <w:rsid w:val="00AB78F6"/>
    <w:rsid w:val="00AC007F"/>
    <w:rsid w:val="00AC0328"/>
    <w:rsid w:val="00AC0411"/>
    <w:rsid w:val="00AC08CE"/>
    <w:rsid w:val="00AC215A"/>
    <w:rsid w:val="00AC2190"/>
    <w:rsid w:val="00AC2433"/>
    <w:rsid w:val="00AC27ED"/>
    <w:rsid w:val="00AC296E"/>
    <w:rsid w:val="00AC29BF"/>
    <w:rsid w:val="00AC2DFD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033E"/>
    <w:rsid w:val="00AD042B"/>
    <w:rsid w:val="00AD24B1"/>
    <w:rsid w:val="00AD256D"/>
    <w:rsid w:val="00AD2FE6"/>
    <w:rsid w:val="00AD35F6"/>
    <w:rsid w:val="00AD3C74"/>
    <w:rsid w:val="00AD4DA9"/>
    <w:rsid w:val="00AD5BEC"/>
    <w:rsid w:val="00AD5E3C"/>
    <w:rsid w:val="00AD5E63"/>
    <w:rsid w:val="00AD6175"/>
    <w:rsid w:val="00AD6317"/>
    <w:rsid w:val="00AD6DF3"/>
    <w:rsid w:val="00AD6F48"/>
    <w:rsid w:val="00AD7535"/>
    <w:rsid w:val="00AD7C3A"/>
    <w:rsid w:val="00AD7FE8"/>
    <w:rsid w:val="00AE00A1"/>
    <w:rsid w:val="00AE0A86"/>
    <w:rsid w:val="00AE1745"/>
    <w:rsid w:val="00AE19E3"/>
    <w:rsid w:val="00AE1A51"/>
    <w:rsid w:val="00AE20FA"/>
    <w:rsid w:val="00AE3CBB"/>
    <w:rsid w:val="00AE3E14"/>
    <w:rsid w:val="00AE4718"/>
    <w:rsid w:val="00AE4B34"/>
    <w:rsid w:val="00AE51F6"/>
    <w:rsid w:val="00AE63CB"/>
    <w:rsid w:val="00AE6F8F"/>
    <w:rsid w:val="00AE74A5"/>
    <w:rsid w:val="00AF050E"/>
    <w:rsid w:val="00AF0822"/>
    <w:rsid w:val="00AF13D8"/>
    <w:rsid w:val="00AF177B"/>
    <w:rsid w:val="00AF1835"/>
    <w:rsid w:val="00AF1A64"/>
    <w:rsid w:val="00AF1B29"/>
    <w:rsid w:val="00AF24AA"/>
    <w:rsid w:val="00AF3FC4"/>
    <w:rsid w:val="00AF4066"/>
    <w:rsid w:val="00AF6632"/>
    <w:rsid w:val="00AF76BD"/>
    <w:rsid w:val="00AF776A"/>
    <w:rsid w:val="00AF790E"/>
    <w:rsid w:val="00AF7939"/>
    <w:rsid w:val="00AF7EF3"/>
    <w:rsid w:val="00B00588"/>
    <w:rsid w:val="00B011E9"/>
    <w:rsid w:val="00B02131"/>
    <w:rsid w:val="00B02342"/>
    <w:rsid w:val="00B0359D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7143"/>
    <w:rsid w:val="00B10905"/>
    <w:rsid w:val="00B11AF9"/>
    <w:rsid w:val="00B12358"/>
    <w:rsid w:val="00B12A8C"/>
    <w:rsid w:val="00B12F88"/>
    <w:rsid w:val="00B13E2F"/>
    <w:rsid w:val="00B14376"/>
    <w:rsid w:val="00B1447A"/>
    <w:rsid w:val="00B1544C"/>
    <w:rsid w:val="00B16108"/>
    <w:rsid w:val="00B16414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50A5"/>
    <w:rsid w:val="00B25199"/>
    <w:rsid w:val="00B25277"/>
    <w:rsid w:val="00B25790"/>
    <w:rsid w:val="00B259DD"/>
    <w:rsid w:val="00B25B10"/>
    <w:rsid w:val="00B26017"/>
    <w:rsid w:val="00B263C9"/>
    <w:rsid w:val="00B270FC"/>
    <w:rsid w:val="00B27F1B"/>
    <w:rsid w:val="00B301D9"/>
    <w:rsid w:val="00B302C8"/>
    <w:rsid w:val="00B31151"/>
    <w:rsid w:val="00B317C7"/>
    <w:rsid w:val="00B3214B"/>
    <w:rsid w:val="00B3346A"/>
    <w:rsid w:val="00B33EA3"/>
    <w:rsid w:val="00B340D1"/>
    <w:rsid w:val="00B349BD"/>
    <w:rsid w:val="00B34B0B"/>
    <w:rsid w:val="00B35C5F"/>
    <w:rsid w:val="00B3641B"/>
    <w:rsid w:val="00B367AE"/>
    <w:rsid w:val="00B368B6"/>
    <w:rsid w:val="00B36AE3"/>
    <w:rsid w:val="00B3733B"/>
    <w:rsid w:val="00B3782A"/>
    <w:rsid w:val="00B37DA9"/>
    <w:rsid w:val="00B37EA8"/>
    <w:rsid w:val="00B4013E"/>
    <w:rsid w:val="00B4017A"/>
    <w:rsid w:val="00B417BC"/>
    <w:rsid w:val="00B4182A"/>
    <w:rsid w:val="00B41AA7"/>
    <w:rsid w:val="00B41D94"/>
    <w:rsid w:val="00B41DA9"/>
    <w:rsid w:val="00B41E8A"/>
    <w:rsid w:val="00B41EF1"/>
    <w:rsid w:val="00B42373"/>
    <w:rsid w:val="00B42BE9"/>
    <w:rsid w:val="00B42C6C"/>
    <w:rsid w:val="00B42CB5"/>
    <w:rsid w:val="00B4374F"/>
    <w:rsid w:val="00B43D6A"/>
    <w:rsid w:val="00B44A0E"/>
    <w:rsid w:val="00B44B0F"/>
    <w:rsid w:val="00B4587A"/>
    <w:rsid w:val="00B45E68"/>
    <w:rsid w:val="00B46ECB"/>
    <w:rsid w:val="00B47963"/>
    <w:rsid w:val="00B500A5"/>
    <w:rsid w:val="00B505A1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1AA"/>
    <w:rsid w:val="00B555F7"/>
    <w:rsid w:val="00B5567D"/>
    <w:rsid w:val="00B55EAB"/>
    <w:rsid w:val="00B5712C"/>
    <w:rsid w:val="00B572D8"/>
    <w:rsid w:val="00B577EF"/>
    <w:rsid w:val="00B5790E"/>
    <w:rsid w:val="00B579B7"/>
    <w:rsid w:val="00B57C16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2F71"/>
    <w:rsid w:val="00B6307A"/>
    <w:rsid w:val="00B6315D"/>
    <w:rsid w:val="00B63B18"/>
    <w:rsid w:val="00B63B76"/>
    <w:rsid w:val="00B6426D"/>
    <w:rsid w:val="00B64906"/>
    <w:rsid w:val="00B6550C"/>
    <w:rsid w:val="00B65A02"/>
    <w:rsid w:val="00B65A89"/>
    <w:rsid w:val="00B661B7"/>
    <w:rsid w:val="00B6667F"/>
    <w:rsid w:val="00B66A22"/>
    <w:rsid w:val="00B6726A"/>
    <w:rsid w:val="00B67305"/>
    <w:rsid w:val="00B67BF3"/>
    <w:rsid w:val="00B67C64"/>
    <w:rsid w:val="00B67D4C"/>
    <w:rsid w:val="00B67D6D"/>
    <w:rsid w:val="00B70B5A"/>
    <w:rsid w:val="00B7172C"/>
    <w:rsid w:val="00B717C3"/>
    <w:rsid w:val="00B719B8"/>
    <w:rsid w:val="00B724B3"/>
    <w:rsid w:val="00B737D9"/>
    <w:rsid w:val="00B73CC1"/>
    <w:rsid w:val="00B7488F"/>
    <w:rsid w:val="00B74F99"/>
    <w:rsid w:val="00B75DE1"/>
    <w:rsid w:val="00B7645F"/>
    <w:rsid w:val="00B764BA"/>
    <w:rsid w:val="00B7690C"/>
    <w:rsid w:val="00B76F31"/>
    <w:rsid w:val="00B7782A"/>
    <w:rsid w:val="00B77DF4"/>
    <w:rsid w:val="00B80032"/>
    <w:rsid w:val="00B80098"/>
    <w:rsid w:val="00B80399"/>
    <w:rsid w:val="00B80CBD"/>
    <w:rsid w:val="00B810E1"/>
    <w:rsid w:val="00B81477"/>
    <w:rsid w:val="00B817D6"/>
    <w:rsid w:val="00B82A40"/>
    <w:rsid w:val="00B843C7"/>
    <w:rsid w:val="00B84764"/>
    <w:rsid w:val="00B84934"/>
    <w:rsid w:val="00B84B70"/>
    <w:rsid w:val="00B84CB2"/>
    <w:rsid w:val="00B850E9"/>
    <w:rsid w:val="00B855B1"/>
    <w:rsid w:val="00B858B7"/>
    <w:rsid w:val="00B8633C"/>
    <w:rsid w:val="00B86618"/>
    <w:rsid w:val="00B86C2A"/>
    <w:rsid w:val="00B8728E"/>
    <w:rsid w:val="00B9023F"/>
    <w:rsid w:val="00B9031A"/>
    <w:rsid w:val="00B9032E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C25"/>
    <w:rsid w:val="00B93FC7"/>
    <w:rsid w:val="00B94200"/>
    <w:rsid w:val="00B94860"/>
    <w:rsid w:val="00B9495F"/>
    <w:rsid w:val="00B94FB3"/>
    <w:rsid w:val="00B951A6"/>
    <w:rsid w:val="00B951E9"/>
    <w:rsid w:val="00B95512"/>
    <w:rsid w:val="00B95733"/>
    <w:rsid w:val="00B96216"/>
    <w:rsid w:val="00B96691"/>
    <w:rsid w:val="00B96F86"/>
    <w:rsid w:val="00B970B2"/>
    <w:rsid w:val="00B9753E"/>
    <w:rsid w:val="00B97A86"/>
    <w:rsid w:val="00B97AD4"/>
    <w:rsid w:val="00BA01CF"/>
    <w:rsid w:val="00BA056E"/>
    <w:rsid w:val="00BA0651"/>
    <w:rsid w:val="00BA0F8D"/>
    <w:rsid w:val="00BA11DA"/>
    <w:rsid w:val="00BA1518"/>
    <w:rsid w:val="00BA1753"/>
    <w:rsid w:val="00BA185A"/>
    <w:rsid w:val="00BA19C4"/>
    <w:rsid w:val="00BA1AB7"/>
    <w:rsid w:val="00BA1D83"/>
    <w:rsid w:val="00BA2984"/>
    <w:rsid w:val="00BA2AC9"/>
    <w:rsid w:val="00BA2B85"/>
    <w:rsid w:val="00BA2E4C"/>
    <w:rsid w:val="00BA310B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5CD"/>
    <w:rsid w:val="00BA781F"/>
    <w:rsid w:val="00BB0A38"/>
    <w:rsid w:val="00BB1767"/>
    <w:rsid w:val="00BB1D38"/>
    <w:rsid w:val="00BB1D59"/>
    <w:rsid w:val="00BB2812"/>
    <w:rsid w:val="00BB3503"/>
    <w:rsid w:val="00BB3926"/>
    <w:rsid w:val="00BB3A94"/>
    <w:rsid w:val="00BB4237"/>
    <w:rsid w:val="00BB4783"/>
    <w:rsid w:val="00BB486D"/>
    <w:rsid w:val="00BB5192"/>
    <w:rsid w:val="00BB5920"/>
    <w:rsid w:val="00BB5D0A"/>
    <w:rsid w:val="00BB652F"/>
    <w:rsid w:val="00BB6533"/>
    <w:rsid w:val="00BB6E20"/>
    <w:rsid w:val="00BB724A"/>
    <w:rsid w:val="00BB75D3"/>
    <w:rsid w:val="00BB7673"/>
    <w:rsid w:val="00BB7D6A"/>
    <w:rsid w:val="00BC0106"/>
    <w:rsid w:val="00BC042F"/>
    <w:rsid w:val="00BC06FE"/>
    <w:rsid w:val="00BC117F"/>
    <w:rsid w:val="00BC26DF"/>
    <w:rsid w:val="00BC2778"/>
    <w:rsid w:val="00BC30DD"/>
    <w:rsid w:val="00BC3C7E"/>
    <w:rsid w:val="00BC3FC2"/>
    <w:rsid w:val="00BC41BD"/>
    <w:rsid w:val="00BC450B"/>
    <w:rsid w:val="00BC576E"/>
    <w:rsid w:val="00BC590B"/>
    <w:rsid w:val="00BC5FD0"/>
    <w:rsid w:val="00BC608B"/>
    <w:rsid w:val="00BC6220"/>
    <w:rsid w:val="00BC64EC"/>
    <w:rsid w:val="00BC6BFF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269B"/>
    <w:rsid w:val="00BD30D3"/>
    <w:rsid w:val="00BD36CB"/>
    <w:rsid w:val="00BD3E01"/>
    <w:rsid w:val="00BD43AE"/>
    <w:rsid w:val="00BD48F4"/>
    <w:rsid w:val="00BD4E4B"/>
    <w:rsid w:val="00BD57FF"/>
    <w:rsid w:val="00BD5880"/>
    <w:rsid w:val="00BD5CC7"/>
    <w:rsid w:val="00BD5D41"/>
    <w:rsid w:val="00BD60D2"/>
    <w:rsid w:val="00BD66B0"/>
    <w:rsid w:val="00BD6862"/>
    <w:rsid w:val="00BD7185"/>
    <w:rsid w:val="00BD757F"/>
    <w:rsid w:val="00BD774B"/>
    <w:rsid w:val="00BE089E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67EF"/>
    <w:rsid w:val="00BE6D3A"/>
    <w:rsid w:val="00BE7153"/>
    <w:rsid w:val="00BE717F"/>
    <w:rsid w:val="00BE7A07"/>
    <w:rsid w:val="00BE7CE7"/>
    <w:rsid w:val="00BE7CF1"/>
    <w:rsid w:val="00BF09DB"/>
    <w:rsid w:val="00BF0A1E"/>
    <w:rsid w:val="00BF0E18"/>
    <w:rsid w:val="00BF1031"/>
    <w:rsid w:val="00BF10E6"/>
    <w:rsid w:val="00BF1FCD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AC3"/>
    <w:rsid w:val="00BF6BF4"/>
    <w:rsid w:val="00BF745C"/>
    <w:rsid w:val="00BF78A3"/>
    <w:rsid w:val="00C00D1E"/>
    <w:rsid w:val="00C0113B"/>
    <w:rsid w:val="00C0193F"/>
    <w:rsid w:val="00C01D7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4E7"/>
    <w:rsid w:val="00C05795"/>
    <w:rsid w:val="00C057EB"/>
    <w:rsid w:val="00C059A0"/>
    <w:rsid w:val="00C06C63"/>
    <w:rsid w:val="00C0701A"/>
    <w:rsid w:val="00C0704B"/>
    <w:rsid w:val="00C079FA"/>
    <w:rsid w:val="00C07F4D"/>
    <w:rsid w:val="00C07FCA"/>
    <w:rsid w:val="00C07FD8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40A1"/>
    <w:rsid w:val="00C15133"/>
    <w:rsid w:val="00C15367"/>
    <w:rsid w:val="00C159B3"/>
    <w:rsid w:val="00C15E6A"/>
    <w:rsid w:val="00C1605D"/>
    <w:rsid w:val="00C16487"/>
    <w:rsid w:val="00C165BE"/>
    <w:rsid w:val="00C1672E"/>
    <w:rsid w:val="00C179EF"/>
    <w:rsid w:val="00C17DB6"/>
    <w:rsid w:val="00C206B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518A"/>
    <w:rsid w:val="00C25898"/>
    <w:rsid w:val="00C261E1"/>
    <w:rsid w:val="00C26920"/>
    <w:rsid w:val="00C27605"/>
    <w:rsid w:val="00C27AD4"/>
    <w:rsid w:val="00C27D6C"/>
    <w:rsid w:val="00C30633"/>
    <w:rsid w:val="00C3207C"/>
    <w:rsid w:val="00C322EC"/>
    <w:rsid w:val="00C328ED"/>
    <w:rsid w:val="00C32A6B"/>
    <w:rsid w:val="00C32B87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598"/>
    <w:rsid w:val="00C36691"/>
    <w:rsid w:val="00C37553"/>
    <w:rsid w:val="00C40174"/>
    <w:rsid w:val="00C402C9"/>
    <w:rsid w:val="00C40301"/>
    <w:rsid w:val="00C40846"/>
    <w:rsid w:val="00C409AC"/>
    <w:rsid w:val="00C40C8E"/>
    <w:rsid w:val="00C40F44"/>
    <w:rsid w:val="00C410CD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D12"/>
    <w:rsid w:val="00C46008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7A3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16E"/>
    <w:rsid w:val="00C57531"/>
    <w:rsid w:val="00C575B1"/>
    <w:rsid w:val="00C603A0"/>
    <w:rsid w:val="00C60B08"/>
    <w:rsid w:val="00C60F17"/>
    <w:rsid w:val="00C610E6"/>
    <w:rsid w:val="00C614F3"/>
    <w:rsid w:val="00C622A0"/>
    <w:rsid w:val="00C62701"/>
    <w:rsid w:val="00C6275A"/>
    <w:rsid w:val="00C62A5B"/>
    <w:rsid w:val="00C62CE6"/>
    <w:rsid w:val="00C6310E"/>
    <w:rsid w:val="00C633FA"/>
    <w:rsid w:val="00C63477"/>
    <w:rsid w:val="00C63772"/>
    <w:rsid w:val="00C642AC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678F7"/>
    <w:rsid w:val="00C70367"/>
    <w:rsid w:val="00C708BF"/>
    <w:rsid w:val="00C7156D"/>
    <w:rsid w:val="00C718BA"/>
    <w:rsid w:val="00C71A54"/>
    <w:rsid w:val="00C71F8F"/>
    <w:rsid w:val="00C734BC"/>
    <w:rsid w:val="00C73DE2"/>
    <w:rsid w:val="00C74765"/>
    <w:rsid w:val="00C74B0F"/>
    <w:rsid w:val="00C75112"/>
    <w:rsid w:val="00C7549E"/>
    <w:rsid w:val="00C759D6"/>
    <w:rsid w:val="00C75E7B"/>
    <w:rsid w:val="00C75FA9"/>
    <w:rsid w:val="00C76B96"/>
    <w:rsid w:val="00C76BC6"/>
    <w:rsid w:val="00C76CD7"/>
    <w:rsid w:val="00C76CF3"/>
    <w:rsid w:val="00C76F7C"/>
    <w:rsid w:val="00C771DD"/>
    <w:rsid w:val="00C777CB"/>
    <w:rsid w:val="00C77D52"/>
    <w:rsid w:val="00C77EC4"/>
    <w:rsid w:val="00C81278"/>
    <w:rsid w:val="00C81388"/>
    <w:rsid w:val="00C816AF"/>
    <w:rsid w:val="00C82BB3"/>
    <w:rsid w:val="00C83847"/>
    <w:rsid w:val="00C8394D"/>
    <w:rsid w:val="00C83CB8"/>
    <w:rsid w:val="00C846CF"/>
    <w:rsid w:val="00C849D7"/>
    <w:rsid w:val="00C84BBF"/>
    <w:rsid w:val="00C85214"/>
    <w:rsid w:val="00C852F7"/>
    <w:rsid w:val="00C861D2"/>
    <w:rsid w:val="00C864E6"/>
    <w:rsid w:val="00C86985"/>
    <w:rsid w:val="00C86AF8"/>
    <w:rsid w:val="00C87098"/>
    <w:rsid w:val="00C870D1"/>
    <w:rsid w:val="00C8743B"/>
    <w:rsid w:val="00C901E9"/>
    <w:rsid w:val="00C90EE0"/>
    <w:rsid w:val="00C9199B"/>
    <w:rsid w:val="00C91E79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6D16"/>
    <w:rsid w:val="00C97308"/>
    <w:rsid w:val="00C97560"/>
    <w:rsid w:val="00C97E99"/>
    <w:rsid w:val="00CA0398"/>
    <w:rsid w:val="00CA059B"/>
    <w:rsid w:val="00CA0B47"/>
    <w:rsid w:val="00CA0C56"/>
    <w:rsid w:val="00CA0FB0"/>
    <w:rsid w:val="00CA14C9"/>
    <w:rsid w:val="00CA18EB"/>
    <w:rsid w:val="00CA1D3F"/>
    <w:rsid w:val="00CA1ECD"/>
    <w:rsid w:val="00CA2301"/>
    <w:rsid w:val="00CA2530"/>
    <w:rsid w:val="00CA2E69"/>
    <w:rsid w:val="00CA4264"/>
    <w:rsid w:val="00CA4AB8"/>
    <w:rsid w:val="00CA4AF5"/>
    <w:rsid w:val="00CA5341"/>
    <w:rsid w:val="00CA5518"/>
    <w:rsid w:val="00CA55BD"/>
    <w:rsid w:val="00CA5805"/>
    <w:rsid w:val="00CA5A65"/>
    <w:rsid w:val="00CA5FA4"/>
    <w:rsid w:val="00CA62FD"/>
    <w:rsid w:val="00CA6503"/>
    <w:rsid w:val="00CA692C"/>
    <w:rsid w:val="00CA710E"/>
    <w:rsid w:val="00CA76E6"/>
    <w:rsid w:val="00CA7CF6"/>
    <w:rsid w:val="00CB0012"/>
    <w:rsid w:val="00CB0AE0"/>
    <w:rsid w:val="00CB16DD"/>
    <w:rsid w:val="00CB228A"/>
    <w:rsid w:val="00CB2C0D"/>
    <w:rsid w:val="00CB2F0C"/>
    <w:rsid w:val="00CB32A4"/>
    <w:rsid w:val="00CB45EA"/>
    <w:rsid w:val="00CB495C"/>
    <w:rsid w:val="00CB55DD"/>
    <w:rsid w:val="00CB5680"/>
    <w:rsid w:val="00CB63EC"/>
    <w:rsid w:val="00CB659D"/>
    <w:rsid w:val="00CB68D0"/>
    <w:rsid w:val="00CB6C52"/>
    <w:rsid w:val="00CB6E44"/>
    <w:rsid w:val="00CB7392"/>
    <w:rsid w:val="00CB7540"/>
    <w:rsid w:val="00CB7983"/>
    <w:rsid w:val="00CB7B31"/>
    <w:rsid w:val="00CC075F"/>
    <w:rsid w:val="00CC09DF"/>
    <w:rsid w:val="00CC1512"/>
    <w:rsid w:val="00CC22DB"/>
    <w:rsid w:val="00CC23E5"/>
    <w:rsid w:val="00CC3AE2"/>
    <w:rsid w:val="00CC3DE6"/>
    <w:rsid w:val="00CC4422"/>
    <w:rsid w:val="00CC4538"/>
    <w:rsid w:val="00CC45B5"/>
    <w:rsid w:val="00CC4C47"/>
    <w:rsid w:val="00CC5175"/>
    <w:rsid w:val="00CC5729"/>
    <w:rsid w:val="00CC5E95"/>
    <w:rsid w:val="00CC6035"/>
    <w:rsid w:val="00CC6F3C"/>
    <w:rsid w:val="00CC714C"/>
    <w:rsid w:val="00CC7166"/>
    <w:rsid w:val="00CC7273"/>
    <w:rsid w:val="00CC7FA7"/>
    <w:rsid w:val="00CD05AF"/>
    <w:rsid w:val="00CD0B54"/>
    <w:rsid w:val="00CD11F2"/>
    <w:rsid w:val="00CD178B"/>
    <w:rsid w:val="00CD1FF7"/>
    <w:rsid w:val="00CD21A3"/>
    <w:rsid w:val="00CD3393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02E"/>
    <w:rsid w:val="00CD75F8"/>
    <w:rsid w:val="00CD77F1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BB3"/>
    <w:rsid w:val="00CE1E76"/>
    <w:rsid w:val="00CE208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79A"/>
    <w:rsid w:val="00CE5B07"/>
    <w:rsid w:val="00CE5E13"/>
    <w:rsid w:val="00CE5FAB"/>
    <w:rsid w:val="00CE60B1"/>
    <w:rsid w:val="00CE6327"/>
    <w:rsid w:val="00CE68F1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CA1"/>
    <w:rsid w:val="00CF0EDF"/>
    <w:rsid w:val="00CF103F"/>
    <w:rsid w:val="00CF1E79"/>
    <w:rsid w:val="00CF3396"/>
    <w:rsid w:val="00CF35B5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E25"/>
    <w:rsid w:val="00D0269E"/>
    <w:rsid w:val="00D027A5"/>
    <w:rsid w:val="00D0322A"/>
    <w:rsid w:val="00D03999"/>
    <w:rsid w:val="00D03A55"/>
    <w:rsid w:val="00D0411E"/>
    <w:rsid w:val="00D0456F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F9C"/>
    <w:rsid w:val="00D0703F"/>
    <w:rsid w:val="00D075BE"/>
    <w:rsid w:val="00D07C77"/>
    <w:rsid w:val="00D1018E"/>
    <w:rsid w:val="00D10925"/>
    <w:rsid w:val="00D1106D"/>
    <w:rsid w:val="00D1119F"/>
    <w:rsid w:val="00D112C9"/>
    <w:rsid w:val="00D119EA"/>
    <w:rsid w:val="00D11DB9"/>
    <w:rsid w:val="00D122DE"/>
    <w:rsid w:val="00D12426"/>
    <w:rsid w:val="00D1282A"/>
    <w:rsid w:val="00D128F8"/>
    <w:rsid w:val="00D139D7"/>
    <w:rsid w:val="00D14C77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0C9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591"/>
    <w:rsid w:val="00D236D3"/>
    <w:rsid w:val="00D246C2"/>
    <w:rsid w:val="00D24AE5"/>
    <w:rsid w:val="00D254A6"/>
    <w:rsid w:val="00D25880"/>
    <w:rsid w:val="00D25902"/>
    <w:rsid w:val="00D26163"/>
    <w:rsid w:val="00D26555"/>
    <w:rsid w:val="00D268DB"/>
    <w:rsid w:val="00D26C03"/>
    <w:rsid w:val="00D26D35"/>
    <w:rsid w:val="00D26F11"/>
    <w:rsid w:val="00D27351"/>
    <w:rsid w:val="00D277C1"/>
    <w:rsid w:val="00D27CC9"/>
    <w:rsid w:val="00D27F9B"/>
    <w:rsid w:val="00D30362"/>
    <w:rsid w:val="00D30368"/>
    <w:rsid w:val="00D30596"/>
    <w:rsid w:val="00D30A32"/>
    <w:rsid w:val="00D31C3D"/>
    <w:rsid w:val="00D31F54"/>
    <w:rsid w:val="00D31FA3"/>
    <w:rsid w:val="00D32773"/>
    <w:rsid w:val="00D32A27"/>
    <w:rsid w:val="00D32EC4"/>
    <w:rsid w:val="00D3317E"/>
    <w:rsid w:val="00D33317"/>
    <w:rsid w:val="00D337E0"/>
    <w:rsid w:val="00D33A22"/>
    <w:rsid w:val="00D342EB"/>
    <w:rsid w:val="00D34A44"/>
    <w:rsid w:val="00D35106"/>
    <w:rsid w:val="00D35128"/>
    <w:rsid w:val="00D359B2"/>
    <w:rsid w:val="00D35A3F"/>
    <w:rsid w:val="00D35FCE"/>
    <w:rsid w:val="00D36243"/>
    <w:rsid w:val="00D36387"/>
    <w:rsid w:val="00D3650D"/>
    <w:rsid w:val="00D36747"/>
    <w:rsid w:val="00D36DB4"/>
    <w:rsid w:val="00D37033"/>
    <w:rsid w:val="00D37B49"/>
    <w:rsid w:val="00D37C4E"/>
    <w:rsid w:val="00D416EF"/>
    <w:rsid w:val="00D41E1A"/>
    <w:rsid w:val="00D42695"/>
    <w:rsid w:val="00D42941"/>
    <w:rsid w:val="00D43255"/>
    <w:rsid w:val="00D43877"/>
    <w:rsid w:val="00D43BC1"/>
    <w:rsid w:val="00D43C8C"/>
    <w:rsid w:val="00D43D5D"/>
    <w:rsid w:val="00D441FB"/>
    <w:rsid w:val="00D44550"/>
    <w:rsid w:val="00D44CE2"/>
    <w:rsid w:val="00D45AE8"/>
    <w:rsid w:val="00D46CE3"/>
    <w:rsid w:val="00D46EAF"/>
    <w:rsid w:val="00D500EB"/>
    <w:rsid w:val="00D502AB"/>
    <w:rsid w:val="00D5037D"/>
    <w:rsid w:val="00D508BA"/>
    <w:rsid w:val="00D50B7A"/>
    <w:rsid w:val="00D50CDE"/>
    <w:rsid w:val="00D50CF6"/>
    <w:rsid w:val="00D514E0"/>
    <w:rsid w:val="00D51638"/>
    <w:rsid w:val="00D516BB"/>
    <w:rsid w:val="00D517F6"/>
    <w:rsid w:val="00D519F0"/>
    <w:rsid w:val="00D51ABA"/>
    <w:rsid w:val="00D5267A"/>
    <w:rsid w:val="00D52683"/>
    <w:rsid w:val="00D526B6"/>
    <w:rsid w:val="00D527B8"/>
    <w:rsid w:val="00D52AE2"/>
    <w:rsid w:val="00D53AA0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672"/>
    <w:rsid w:val="00D57EFC"/>
    <w:rsid w:val="00D608EE"/>
    <w:rsid w:val="00D60A93"/>
    <w:rsid w:val="00D60EE6"/>
    <w:rsid w:val="00D62085"/>
    <w:rsid w:val="00D622A1"/>
    <w:rsid w:val="00D62532"/>
    <w:rsid w:val="00D6338D"/>
    <w:rsid w:val="00D63787"/>
    <w:rsid w:val="00D63D9D"/>
    <w:rsid w:val="00D6422A"/>
    <w:rsid w:val="00D64B92"/>
    <w:rsid w:val="00D64C0A"/>
    <w:rsid w:val="00D6500C"/>
    <w:rsid w:val="00D65121"/>
    <w:rsid w:val="00D661FA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791"/>
    <w:rsid w:val="00D72F1E"/>
    <w:rsid w:val="00D7305C"/>
    <w:rsid w:val="00D731A3"/>
    <w:rsid w:val="00D7353E"/>
    <w:rsid w:val="00D736BE"/>
    <w:rsid w:val="00D73A5D"/>
    <w:rsid w:val="00D74268"/>
    <w:rsid w:val="00D74CBC"/>
    <w:rsid w:val="00D7508A"/>
    <w:rsid w:val="00D75562"/>
    <w:rsid w:val="00D7574D"/>
    <w:rsid w:val="00D75830"/>
    <w:rsid w:val="00D758DB"/>
    <w:rsid w:val="00D75AAF"/>
    <w:rsid w:val="00D75D60"/>
    <w:rsid w:val="00D75DFC"/>
    <w:rsid w:val="00D76B3A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86"/>
    <w:rsid w:val="00D837C3"/>
    <w:rsid w:val="00D83B22"/>
    <w:rsid w:val="00D84C3E"/>
    <w:rsid w:val="00D8591A"/>
    <w:rsid w:val="00D8596F"/>
    <w:rsid w:val="00D85CE4"/>
    <w:rsid w:val="00D86959"/>
    <w:rsid w:val="00D8718E"/>
    <w:rsid w:val="00D871E0"/>
    <w:rsid w:val="00D87901"/>
    <w:rsid w:val="00D87984"/>
    <w:rsid w:val="00D90375"/>
    <w:rsid w:val="00D90410"/>
    <w:rsid w:val="00D904F6"/>
    <w:rsid w:val="00D907C8"/>
    <w:rsid w:val="00D90B9F"/>
    <w:rsid w:val="00D9178D"/>
    <w:rsid w:val="00D91CD1"/>
    <w:rsid w:val="00D924C8"/>
    <w:rsid w:val="00D93371"/>
    <w:rsid w:val="00D9367F"/>
    <w:rsid w:val="00D93D23"/>
    <w:rsid w:val="00D94790"/>
    <w:rsid w:val="00D94F94"/>
    <w:rsid w:val="00D95196"/>
    <w:rsid w:val="00D95353"/>
    <w:rsid w:val="00D9545E"/>
    <w:rsid w:val="00D95953"/>
    <w:rsid w:val="00D95F26"/>
    <w:rsid w:val="00D96424"/>
    <w:rsid w:val="00D964F1"/>
    <w:rsid w:val="00D96515"/>
    <w:rsid w:val="00D967F8"/>
    <w:rsid w:val="00D96FD7"/>
    <w:rsid w:val="00D9720E"/>
    <w:rsid w:val="00D973CD"/>
    <w:rsid w:val="00D9753F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BDE"/>
    <w:rsid w:val="00DB0154"/>
    <w:rsid w:val="00DB0645"/>
    <w:rsid w:val="00DB06AF"/>
    <w:rsid w:val="00DB0CBF"/>
    <w:rsid w:val="00DB181B"/>
    <w:rsid w:val="00DB1AB2"/>
    <w:rsid w:val="00DB2048"/>
    <w:rsid w:val="00DB2F14"/>
    <w:rsid w:val="00DB3735"/>
    <w:rsid w:val="00DB37F0"/>
    <w:rsid w:val="00DB390B"/>
    <w:rsid w:val="00DB3B4E"/>
    <w:rsid w:val="00DB435C"/>
    <w:rsid w:val="00DB4B48"/>
    <w:rsid w:val="00DB4C79"/>
    <w:rsid w:val="00DB54D1"/>
    <w:rsid w:val="00DB577D"/>
    <w:rsid w:val="00DB64B1"/>
    <w:rsid w:val="00DB64FE"/>
    <w:rsid w:val="00DB743E"/>
    <w:rsid w:val="00DB750E"/>
    <w:rsid w:val="00DB7E47"/>
    <w:rsid w:val="00DB7F13"/>
    <w:rsid w:val="00DC0445"/>
    <w:rsid w:val="00DC04DA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1B7"/>
    <w:rsid w:val="00DC4A1D"/>
    <w:rsid w:val="00DC4DC6"/>
    <w:rsid w:val="00DC517F"/>
    <w:rsid w:val="00DC54B1"/>
    <w:rsid w:val="00DC67B7"/>
    <w:rsid w:val="00DC68F4"/>
    <w:rsid w:val="00DC6EC1"/>
    <w:rsid w:val="00DC6F45"/>
    <w:rsid w:val="00DC6F4E"/>
    <w:rsid w:val="00DC74A9"/>
    <w:rsid w:val="00DC7827"/>
    <w:rsid w:val="00DD0044"/>
    <w:rsid w:val="00DD05EF"/>
    <w:rsid w:val="00DD1F63"/>
    <w:rsid w:val="00DD218D"/>
    <w:rsid w:val="00DD23A8"/>
    <w:rsid w:val="00DD23AC"/>
    <w:rsid w:val="00DD25EA"/>
    <w:rsid w:val="00DD2904"/>
    <w:rsid w:val="00DD3259"/>
    <w:rsid w:val="00DD338A"/>
    <w:rsid w:val="00DD380F"/>
    <w:rsid w:val="00DD40B8"/>
    <w:rsid w:val="00DD4F99"/>
    <w:rsid w:val="00DD5148"/>
    <w:rsid w:val="00DD5C44"/>
    <w:rsid w:val="00DD5F42"/>
    <w:rsid w:val="00DD60D4"/>
    <w:rsid w:val="00DD6904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2811"/>
    <w:rsid w:val="00DE309D"/>
    <w:rsid w:val="00DE32AE"/>
    <w:rsid w:val="00DE3A3C"/>
    <w:rsid w:val="00DE3DF3"/>
    <w:rsid w:val="00DE3FDA"/>
    <w:rsid w:val="00DE3FE2"/>
    <w:rsid w:val="00DE4034"/>
    <w:rsid w:val="00DE47DB"/>
    <w:rsid w:val="00DE51D7"/>
    <w:rsid w:val="00DE525B"/>
    <w:rsid w:val="00DE597F"/>
    <w:rsid w:val="00DE5B41"/>
    <w:rsid w:val="00DE64BA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7A8"/>
    <w:rsid w:val="00DF2A0D"/>
    <w:rsid w:val="00DF2A2C"/>
    <w:rsid w:val="00DF2B77"/>
    <w:rsid w:val="00DF2D88"/>
    <w:rsid w:val="00DF2DC4"/>
    <w:rsid w:val="00DF30FF"/>
    <w:rsid w:val="00DF3481"/>
    <w:rsid w:val="00DF36DC"/>
    <w:rsid w:val="00DF40E9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6FDC"/>
    <w:rsid w:val="00DF7B63"/>
    <w:rsid w:val="00E00D8B"/>
    <w:rsid w:val="00E01011"/>
    <w:rsid w:val="00E01A06"/>
    <w:rsid w:val="00E01F89"/>
    <w:rsid w:val="00E0214D"/>
    <w:rsid w:val="00E024F9"/>
    <w:rsid w:val="00E025C2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EF9"/>
    <w:rsid w:val="00E06FE9"/>
    <w:rsid w:val="00E077FC"/>
    <w:rsid w:val="00E07A4A"/>
    <w:rsid w:val="00E07A7F"/>
    <w:rsid w:val="00E07FD1"/>
    <w:rsid w:val="00E1012A"/>
    <w:rsid w:val="00E10239"/>
    <w:rsid w:val="00E10717"/>
    <w:rsid w:val="00E116C4"/>
    <w:rsid w:val="00E11715"/>
    <w:rsid w:val="00E11B54"/>
    <w:rsid w:val="00E11F84"/>
    <w:rsid w:val="00E12831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16728"/>
    <w:rsid w:val="00E170B4"/>
    <w:rsid w:val="00E20156"/>
    <w:rsid w:val="00E2016A"/>
    <w:rsid w:val="00E20478"/>
    <w:rsid w:val="00E2055C"/>
    <w:rsid w:val="00E2116E"/>
    <w:rsid w:val="00E21FF0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5282"/>
    <w:rsid w:val="00E266C7"/>
    <w:rsid w:val="00E27068"/>
    <w:rsid w:val="00E276AA"/>
    <w:rsid w:val="00E2780E"/>
    <w:rsid w:val="00E27BA9"/>
    <w:rsid w:val="00E27CB2"/>
    <w:rsid w:val="00E27EE7"/>
    <w:rsid w:val="00E3017C"/>
    <w:rsid w:val="00E3090D"/>
    <w:rsid w:val="00E309CF"/>
    <w:rsid w:val="00E30B2C"/>
    <w:rsid w:val="00E3147D"/>
    <w:rsid w:val="00E315E4"/>
    <w:rsid w:val="00E316BD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7B4"/>
    <w:rsid w:val="00E40045"/>
    <w:rsid w:val="00E40373"/>
    <w:rsid w:val="00E40763"/>
    <w:rsid w:val="00E40828"/>
    <w:rsid w:val="00E4084B"/>
    <w:rsid w:val="00E41044"/>
    <w:rsid w:val="00E41504"/>
    <w:rsid w:val="00E41F88"/>
    <w:rsid w:val="00E41FD0"/>
    <w:rsid w:val="00E428B1"/>
    <w:rsid w:val="00E42DCD"/>
    <w:rsid w:val="00E43216"/>
    <w:rsid w:val="00E43819"/>
    <w:rsid w:val="00E43D12"/>
    <w:rsid w:val="00E43F1E"/>
    <w:rsid w:val="00E43F9B"/>
    <w:rsid w:val="00E453DC"/>
    <w:rsid w:val="00E455F0"/>
    <w:rsid w:val="00E45BEB"/>
    <w:rsid w:val="00E46729"/>
    <w:rsid w:val="00E46C5B"/>
    <w:rsid w:val="00E472E8"/>
    <w:rsid w:val="00E476DA"/>
    <w:rsid w:val="00E503A2"/>
    <w:rsid w:val="00E517C5"/>
    <w:rsid w:val="00E51B9C"/>
    <w:rsid w:val="00E51BCC"/>
    <w:rsid w:val="00E525F1"/>
    <w:rsid w:val="00E534F7"/>
    <w:rsid w:val="00E53BC3"/>
    <w:rsid w:val="00E5421B"/>
    <w:rsid w:val="00E544BC"/>
    <w:rsid w:val="00E55E8D"/>
    <w:rsid w:val="00E561A4"/>
    <w:rsid w:val="00E5635E"/>
    <w:rsid w:val="00E5642F"/>
    <w:rsid w:val="00E56C27"/>
    <w:rsid w:val="00E56F02"/>
    <w:rsid w:val="00E571E0"/>
    <w:rsid w:val="00E57E48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3C1"/>
    <w:rsid w:val="00E63418"/>
    <w:rsid w:val="00E6342C"/>
    <w:rsid w:val="00E6348D"/>
    <w:rsid w:val="00E63AED"/>
    <w:rsid w:val="00E63B74"/>
    <w:rsid w:val="00E63EB9"/>
    <w:rsid w:val="00E64B47"/>
    <w:rsid w:val="00E64DCB"/>
    <w:rsid w:val="00E64FDD"/>
    <w:rsid w:val="00E650A7"/>
    <w:rsid w:val="00E6520E"/>
    <w:rsid w:val="00E65C40"/>
    <w:rsid w:val="00E6688B"/>
    <w:rsid w:val="00E66D09"/>
    <w:rsid w:val="00E66F37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680"/>
    <w:rsid w:val="00E72720"/>
    <w:rsid w:val="00E72924"/>
    <w:rsid w:val="00E72DEA"/>
    <w:rsid w:val="00E7309F"/>
    <w:rsid w:val="00E743E4"/>
    <w:rsid w:val="00E74A0E"/>
    <w:rsid w:val="00E74ECB"/>
    <w:rsid w:val="00E75A4E"/>
    <w:rsid w:val="00E75D7F"/>
    <w:rsid w:val="00E75F68"/>
    <w:rsid w:val="00E7602E"/>
    <w:rsid w:val="00E76408"/>
    <w:rsid w:val="00E76429"/>
    <w:rsid w:val="00E76D8D"/>
    <w:rsid w:val="00E77334"/>
    <w:rsid w:val="00E77CFA"/>
    <w:rsid w:val="00E8011F"/>
    <w:rsid w:val="00E809AD"/>
    <w:rsid w:val="00E80C6D"/>
    <w:rsid w:val="00E814C4"/>
    <w:rsid w:val="00E8250E"/>
    <w:rsid w:val="00E82F09"/>
    <w:rsid w:val="00E8344B"/>
    <w:rsid w:val="00E835FD"/>
    <w:rsid w:val="00E83ECA"/>
    <w:rsid w:val="00E846A2"/>
    <w:rsid w:val="00E84D9A"/>
    <w:rsid w:val="00E85007"/>
    <w:rsid w:val="00E852BA"/>
    <w:rsid w:val="00E85539"/>
    <w:rsid w:val="00E85B57"/>
    <w:rsid w:val="00E85B5E"/>
    <w:rsid w:val="00E865DB"/>
    <w:rsid w:val="00E86D3E"/>
    <w:rsid w:val="00E870DF"/>
    <w:rsid w:val="00E90059"/>
    <w:rsid w:val="00E9006B"/>
    <w:rsid w:val="00E902A3"/>
    <w:rsid w:val="00E90709"/>
    <w:rsid w:val="00E90E01"/>
    <w:rsid w:val="00E9233F"/>
    <w:rsid w:val="00E925E0"/>
    <w:rsid w:val="00E92BC1"/>
    <w:rsid w:val="00E92D5C"/>
    <w:rsid w:val="00E92FDF"/>
    <w:rsid w:val="00E93098"/>
    <w:rsid w:val="00E93409"/>
    <w:rsid w:val="00E93761"/>
    <w:rsid w:val="00E93B0C"/>
    <w:rsid w:val="00E93FA3"/>
    <w:rsid w:val="00E945E9"/>
    <w:rsid w:val="00E946B0"/>
    <w:rsid w:val="00E95B11"/>
    <w:rsid w:val="00E95BAC"/>
    <w:rsid w:val="00E968CC"/>
    <w:rsid w:val="00E96D8A"/>
    <w:rsid w:val="00E971EE"/>
    <w:rsid w:val="00E974C2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2DA"/>
    <w:rsid w:val="00EA385F"/>
    <w:rsid w:val="00EA3D83"/>
    <w:rsid w:val="00EA4065"/>
    <w:rsid w:val="00EA445D"/>
    <w:rsid w:val="00EA462F"/>
    <w:rsid w:val="00EA4A99"/>
    <w:rsid w:val="00EA52BD"/>
    <w:rsid w:val="00EA5930"/>
    <w:rsid w:val="00EA63BF"/>
    <w:rsid w:val="00EA65CA"/>
    <w:rsid w:val="00EA6980"/>
    <w:rsid w:val="00EA6C37"/>
    <w:rsid w:val="00EA6FE8"/>
    <w:rsid w:val="00EA780B"/>
    <w:rsid w:val="00EB0592"/>
    <w:rsid w:val="00EB069C"/>
    <w:rsid w:val="00EB0D8E"/>
    <w:rsid w:val="00EB115E"/>
    <w:rsid w:val="00EB1677"/>
    <w:rsid w:val="00EB1881"/>
    <w:rsid w:val="00EB19DE"/>
    <w:rsid w:val="00EB1A25"/>
    <w:rsid w:val="00EB1D20"/>
    <w:rsid w:val="00EB24AA"/>
    <w:rsid w:val="00EB24D7"/>
    <w:rsid w:val="00EB29C7"/>
    <w:rsid w:val="00EB3083"/>
    <w:rsid w:val="00EB339D"/>
    <w:rsid w:val="00EB33FF"/>
    <w:rsid w:val="00EB5E76"/>
    <w:rsid w:val="00EB602A"/>
    <w:rsid w:val="00EB654E"/>
    <w:rsid w:val="00EB6C18"/>
    <w:rsid w:val="00EB74B8"/>
    <w:rsid w:val="00EB7643"/>
    <w:rsid w:val="00EC00DF"/>
    <w:rsid w:val="00EC06A5"/>
    <w:rsid w:val="00EC0AF5"/>
    <w:rsid w:val="00EC0C29"/>
    <w:rsid w:val="00EC13FD"/>
    <w:rsid w:val="00EC1A37"/>
    <w:rsid w:val="00EC1C7E"/>
    <w:rsid w:val="00EC1C8D"/>
    <w:rsid w:val="00EC213A"/>
    <w:rsid w:val="00EC2400"/>
    <w:rsid w:val="00EC24F2"/>
    <w:rsid w:val="00EC2564"/>
    <w:rsid w:val="00EC289C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B20"/>
    <w:rsid w:val="00ED067A"/>
    <w:rsid w:val="00ED08BF"/>
    <w:rsid w:val="00ED0B6B"/>
    <w:rsid w:val="00ED0B8C"/>
    <w:rsid w:val="00ED0F84"/>
    <w:rsid w:val="00ED12F8"/>
    <w:rsid w:val="00ED144B"/>
    <w:rsid w:val="00ED16E1"/>
    <w:rsid w:val="00ED3AE4"/>
    <w:rsid w:val="00ED4488"/>
    <w:rsid w:val="00ED521D"/>
    <w:rsid w:val="00ED5553"/>
    <w:rsid w:val="00ED6308"/>
    <w:rsid w:val="00ED63BA"/>
    <w:rsid w:val="00EE00CE"/>
    <w:rsid w:val="00EE0280"/>
    <w:rsid w:val="00EE2C35"/>
    <w:rsid w:val="00EE31DA"/>
    <w:rsid w:val="00EE523F"/>
    <w:rsid w:val="00EE59D5"/>
    <w:rsid w:val="00EE5CE4"/>
    <w:rsid w:val="00EE5FFE"/>
    <w:rsid w:val="00EE6066"/>
    <w:rsid w:val="00EE657C"/>
    <w:rsid w:val="00EE65B7"/>
    <w:rsid w:val="00EE6648"/>
    <w:rsid w:val="00EE6B23"/>
    <w:rsid w:val="00EE6CF9"/>
    <w:rsid w:val="00EE7672"/>
    <w:rsid w:val="00EE7E0F"/>
    <w:rsid w:val="00EF0086"/>
    <w:rsid w:val="00EF166C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EF7E96"/>
    <w:rsid w:val="00F00193"/>
    <w:rsid w:val="00F00533"/>
    <w:rsid w:val="00F006DC"/>
    <w:rsid w:val="00F00AAA"/>
    <w:rsid w:val="00F00D58"/>
    <w:rsid w:val="00F0104D"/>
    <w:rsid w:val="00F011F3"/>
    <w:rsid w:val="00F016E8"/>
    <w:rsid w:val="00F0191D"/>
    <w:rsid w:val="00F0208F"/>
    <w:rsid w:val="00F02577"/>
    <w:rsid w:val="00F02691"/>
    <w:rsid w:val="00F0339C"/>
    <w:rsid w:val="00F040B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8E1"/>
    <w:rsid w:val="00F10D56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14"/>
    <w:rsid w:val="00F142A4"/>
    <w:rsid w:val="00F14367"/>
    <w:rsid w:val="00F147CF"/>
    <w:rsid w:val="00F15274"/>
    <w:rsid w:val="00F154BB"/>
    <w:rsid w:val="00F15A4C"/>
    <w:rsid w:val="00F1619D"/>
    <w:rsid w:val="00F1626D"/>
    <w:rsid w:val="00F16322"/>
    <w:rsid w:val="00F1660B"/>
    <w:rsid w:val="00F172F3"/>
    <w:rsid w:val="00F2046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58E"/>
    <w:rsid w:val="00F26A39"/>
    <w:rsid w:val="00F26BED"/>
    <w:rsid w:val="00F27562"/>
    <w:rsid w:val="00F27D00"/>
    <w:rsid w:val="00F27EA6"/>
    <w:rsid w:val="00F304B0"/>
    <w:rsid w:val="00F3096F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960"/>
    <w:rsid w:val="00F36AAD"/>
    <w:rsid w:val="00F374D8"/>
    <w:rsid w:val="00F40913"/>
    <w:rsid w:val="00F40BCE"/>
    <w:rsid w:val="00F40BF6"/>
    <w:rsid w:val="00F40C65"/>
    <w:rsid w:val="00F415DB"/>
    <w:rsid w:val="00F41F55"/>
    <w:rsid w:val="00F42165"/>
    <w:rsid w:val="00F432C6"/>
    <w:rsid w:val="00F43DD1"/>
    <w:rsid w:val="00F43FA4"/>
    <w:rsid w:val="00F44C85"/>
    <w:rsid w:val="00F44D13"/>
    <w:rsid w:val="00F45853"/>
    <w:rsid w:val="00F46206"/>
    <w:rsid w:val="00F466FC"/>
    <w:rsid w:val="00F46821"/>
    <w:rsid w:val="00F475DD"/>
    <w:rsid w:val="00F47D0B"/>
    <w:rsid w:val="00F50673"/>
    <w:rsid w:val="00F5090A"/>
    <w:rsid w:val="00F5101B"/>
    <w:rsid w:val="00F510D9"/>
    <w:rsid w:val="00F511E2"/>
    <w:rsid w:val="00F516D7"/>
    <w:rsid w:val="00F52B78"/>
    <w:rsid w:val="00F52E0B"/>
    <w:rsid w:val="00F52EFA"/>
    <w:rsid w:val="00F53143"/>
    <w:rsid w:val="00F533D6"/>
    <w:rsid w:val="00F53C97"/>
    <w:rsid w:val="00F53E2E"/>
    <w:rsid w:val="00F54486"/>
    <w:rsid w:val="00F54AB0"/>
    <w:rsid w:val="00F54CE9"/>
    <w:rsid w:val="00F55043"/>
    <w:rsid w:val="00F550EA"/>
    <w:rsid w:val="00F551CF"/>
    <w:rsid w:val="00F5541E"/>
    <w:rsid w:val="00F555A2"/>
    <w:rsid w:val="00F5565D"/>
    <w:rsid w:val="00F55A73"/>
    <w:rsid w:val="00F55DBF"/>
    <w:rsid w:val="00F56314"/>
    <w:rsid w:val="00F56B15"/>
    <w:rsid w:val="00F56F97"/>
    <w:rsid w:val="00F56FF7"/>
    <w:rsid w:val="00F57D96"/>
    <w:rsid w:val="00F60DBA"/>
    <w:rsid w:val="00F61262"/>
    <w:rsid w:val="00F61369"/>
    <w:rsid w:val="00F6145F"/>
    <w:rsid w:val="00F620CD"/>
    <w:rsid w:val="00F62363"/>
    <w:rsid w:val="00F62869"/>
    <w:rsid w:val="00F62C9C"/>
    <w:rsid w:val="00F62EF0"/>
    <w:rsid w:val="00F640F7"/>
    <w:rsid w:val="00F64139"/>
    <w:rsid w:val="00F64218"/>
    <w:rsid w:val="00F64517"/>
    <w:rsid w:val="00F64C83"/>
    <w:rsid w:val="00F650DE"/>
    <w:rsid w:val="00F6523E"/>
    <w:rsid w:val="00F65DF3"/>
    <w:rsid w:val="00F66045"/>
    <w:rsid w:val="00F66799"/>
    <w:rsid w:val="00F667B0"/>
    <w:rsid w:val="00F672A2"/>
    <w:rsid w:val="00F67937"/>
    <w:rsid w:val="00F67B4F"/>
    <w:rsid w:val="00F67EFA"/>
    <w:rsid w:val="00F7031E"/>
    <w:rsid w:val="00F7072B"/>
    <w:rsid w:val="00F709EB"/>
    <w:rsid w:val="00F7137A"/>
    <w:rsid w:val="00F717BE"/>
    <w:rsid w:val="00F727F0"/>
    <w:rsid w:val="00F72C15"/>
    <w:rsid w:val="00F72F7B"/>
    <w:rsid w:val="00F736C2"/>
    <w:rsid w:val="00F739A1"/>
    <w:rsid w:val="00F739A4"/>
    <w:rsid w:val="00F739ED"/>
    <w:rsid w:val="00F744CE"/>
    <w:rsid w:val="00F74673"/>
    <w:rsid w:val="00F75267"/>
    <w:rsid w:val="00F7539A"/>
    <w:rsid w:val="00F754FF"/>
    <w:rsid w:val="00F75F2D"/>
    <w:rsid w:val="00F76089"/>
    <w:rsid w:val="00F7642B"/>
    <w:rsid w:val="00F76732"/>
    <w:rsid w:val="00F76747"/>
    <w:rsid w:val="00F775F9"/>
    <w:rsid w:val="00F80D55"/>
    <w:rsid w:val="00F81532"/>
    <w:rsid w:val="00F81B21"/>
    <w:rsid w:val="00F81B85"/>
    <w:rsid w:val="00F82022"/>
    <w:rsid w:val="00F8355E"/>
    <w:rsid w:val="00F836A6"/>
    <w:rsid w:val="00F836C8"/>
    <w:rsid w:val="00F83E2B"/>
    <w:rsid w:val="00F84153"/>
    <w:rsid w:val="00F845D3"/>
    <w:rsid w:val="00F850F9"/>
    <w:rsid w:val="00F8569E"/>
    <w:rsid w:val="00F85A36"/>
    <w:rsid w:val="00F85F35"/>
    <w:rsid w:val="00F862CE"/>
    <w:rsid w:val="00F863BA"/>
    <w:rsid w:val="00F864B6"/>
    <w:rsid w:val="00F86506"/>
    <w:rsid w:val="00F870E4"/>
    <w:rsid w:val="00F871C1"/>
    <w:rsid w:val="00F8727D"/>
    <w:rsid w:val="00F875B0"/>
    <w:rsid w:val="00F878C2"/>
    <w:rsid w:val="00F87FCC"/>
    <w:rsid w:val="00F90C1E"/>
    <w:rsid w:val="00F90FE5"/>
    <w:rsid w:val="00F911AE"/>
    <w:rsid w:val="00F9123A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4C8"/>
    <w:rsid w:val="00F93998"/>
    <w:rsid w:val="00F939FE"/>
    <w:rsid w:val="00F93C7C"/>
    <w:rsid w:val="00F93DB3"/>
    <w:rsid w:val="00F94086"/>
    <w:rsid w:val="00F947D5"/>
    <w:rsid w:val="00F94ECA"/>
    <w:rsid w:val="00F94F75"/>
    <w:rsid w:val="00F956AD"/>
    <w:rsid w:val="00F95EA3"/>
    <w:rsid w:val="00F9641E"/>
    <w:rsid w:val="00F9651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3F2"/>
    <w:rsid w:val="00FA076F"/>
    <w:rsid w:val="00FA0CB5"/>
    <w:rsid w:val="00FA0D09"/>
    <w:rsid w:val="00FA1560"/>
    <w:rsid w:val="00FA1E88"/>
    <w:rsid w:val="00FA200F"/>
    <w:rsid w:val="00FA2454"/>
    <w:rsid w:val="00FA33F3"/>
    <w:rsid w:val="00FA3802"/>
    <w:rsid w:val="00FA3D13"/>
    <w:rsid w:val="00FA42E7"/>
    <w:rsid w:val="00FA49E5"/>
    <w:rsid w:val="00FA546C"/>
    <w:rsid w:val="00FA5BB9"/>
    <w:rsid w:val="00FA6056"/>
    <w:rsid w:val="00FA63E7"/>
    <w:rsid w:val="00FA70C9"/>
    <w:rsid w:val="00FA712A"/>
    <w:rsid w:val="00FB0051"/>
    <w:rsid w:val="00FB093C"/>
    <w:rsid w:val="00FB0EDE"/>
    <w:rsid w:val="00FB1092"/>
    <w:rsid w:val="00FB2476"/>
    <w:rsid w:val="00FB2A1E"/>
    <w:rsid w:val="00FB2B80"/>
    <w:rsid w:val="00FB365D"/>
    <w:rsid w:val="00FB4B43"/>
    <w:rsid w:val="00FB574E"/>
    <w:rsid w:val="00FB5810"/>
    <w:rsid w:val="00FB6195"/>
    <w:rsid w:val="00FB6D69"/>
    <w:rsid w:val="00FB7255"/>
    <w:rsid w:val="00FB78AA"/>
    <w:rsid w:val="00FB7CA3"/>
    <w:rsid w:val="00FC00B5"/>
    <w:rsid w:val="00FC07F5"/>
    <w:rsid w:val="00FC0B14"/>
    <w:rsid w:val="00FC10DA"/>
    <w:rsid w:val="00FC1662"/>
    <w:rsid w:val="00FC18AA"/>
    <w:rsid w:val="00FC1B9C"/>
    <w:rsid w:val="00FC1F0F"/>
    <w:rsid w:val="00FC2E3B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DB9"/>
    <w:rsid w:val="00FC6E3D"/>
    <w:rsid w:val="00FC6F94"/>
    <w:rsid w:val="00FC7A1F"/>
    <w:rsid w:val="00FD01A8"/>
    <w:rsid w:val="00FD06D1"/>
    <w:rsid w:val="00FD0790"/>
    <w:rsid w:val="00FD0B03"/>
    <w:rsid w:val="00FD0E59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69B0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D20"/>
    <w:rsid w:val="00FE2DAA"/>
    <w:rsid w:val="00FE2F08"/>
    <w:rsid w:val="00FE308B"/>
    <w:rsid w:val="00FE3621"/>
    <w:rsid w:val="00FE3773"/>
    <w:rsid w:val="00FE3C35"/>
    <w:rsid w:val="00FE3CF5"/>
    <w:rsid w:val="00FE492C"/>
    <w:rsid w:val="00FE4EC3"/>
    <w:rsid w:val="00FE4F9C"/>
    <w:rsid w:val="00FE5105"/>
    <w:rsid w:val="00FE51AD"/>
    <w:rsid w:val="00FE5C60"/>
    <w:rsid w:val="00FE6681"/>
    <w:rsid w:val="00FE77CB"/>
    <w:rsid w:val="00FF0238"/>
    <w:rsid w:val="00FF05EF"/>
    <w:rsid w:val="00FF1E2C"/>
    <w:rsid w:val="00FF1F52"/>
    <w:rsid w:val="00FF25CF"/>
    <w:rsid w:val="00FF2631"/>
    <w:rsid w:val="00FF354C"/>
    <w:rsid w:val="00FF37EE"/>
    <w:rsid w:val="00FF3FB6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A76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2C6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qFormat/>
    <w:rsid w:val="000E000D"/>
    <w:rPr>
      <w:i/>
      <w:iCs/>
    </w:rPr>
  </w:style>
  <w:style w:type="character" w:customStyle="1" w:styleId="apple-converted-space">
    <w:name w:val="apple-converted-space"/>
    <w:qFormat/>
    <w:rsid w:val="00B80098"/>
  </w:style>
  <w:style w:type="paragraph" w:customStyle="1" w:styleId="bodytext0">
    <w:name w:val="bodytext"/>
    <w:basedOn w:val="Normal"/>
    <w:rsid w:val="00A709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A709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DE34F7-FD10-4140-96C4-9DEC98776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524EE1-1343-4E19-8780-8A2E1926BA4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1653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Manager/>
  <Company>ETSI/MCC</Company>
  <LinksUpToDate>false</LinksUpToDate>
  <CharactersWithSpaces>9385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164</cp:revision>
  <cp:lastPrinted>2023-02-17T05:00:00Z</cp:lastPrinted>
  <dcterms:created xsi:type="dcterms:W3CDTF">2023-09-26T07:54:00Z</dcterms:created>
  <dcterms:modified xsi:type="dcterms:W3CDTF">2023-09-28T17:33:00Z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